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517F3" w14:textId="77777777" w:rsidR="00415865" w:rsidRPr="0087367E" w:rsidRDefault="00415865" w:rsidP="00CC68A4">
      <w:pPr>
        <w:spacing w:before="240"/>
        <w:ind w:left="2940" w:hanging="2940"/>
        <w:jc w:val="both"/>
        <w:rPr>
          <w:rFonts w:ascii="Arial" w:hAnsi="Arial"/>
          <w:snapToGrid w:val="0"/>
          <w:color w:val="FF0000"/>
          <w:sz w:val="28"/>
          <w:szCs w:val="28"/>
        </w:rPr>
      </w:pPr>
    </w:p>
    <w:p w14:paraId="0CB47E9A" w14:textId="77777777" w:rsidR="00415865" w:rsidRPr="0087367E" w:rsidRDefault="00415865" w:rsidP="00251AB2">
      <w:pPr>
        <w:spacing w:before="240"/>
        <w:jc w:val="center"/>
        <w:rPr>
          <w:rFonts w:ascii="Arial" w:hAnsi="Arial"/>
          <w:snapToGrid w:val="0"/>
          <w:color w:val="FF0000"/>
          <w:sz w:val="28"/>
          <w:szCs w:val="28"/>
        </w:rPr>
      </w:pPr>
    </w:p>
    <w:p w14:paraId="03698BB4" w14:textId="77777777" w:rsidR="00415865" w:rsidRPr="0087367E" w:rsidRDefault="00415865" w:rsidP="00CC68A4">
      <w:pPr>
        <w:spacing w:before="240"/>
        <w:ind w:left="2940" w:hanging="2940"/>
        <w:jc w:val="both"/>
        <w:rPr>
          <w:rFonts w:ascii="Arial" w:hAnsi="Arial"/>
          <w:snapToGrid w:val="0"/>
          <w:sz w:val="28"/>
          <w:szCs w:val="28"/>
        </w:rPr>
      </w:pPr>
    </w:p>
    <w:p w14:paraId="032133E1" w14:textId="77777777" w:rsidR="00B8308A" w:rsidRPr="00910F9E" w:rsidRDefault="00B8308A" w:rsidP="00B8308A">
      <w:pPr>
        <w:spacing w:before="120"/>
        <w:ind w:left="2940" w:hanging="2940"/>
        <w:jc w:val="center"/>
        <w:rPr>
          <w:rFonts w:ascii="Arial" w:hAnsi="Arial"/>
          <w:snapToGrid w:val="0"/>
          <w:color w:val="000000"/>
          <w:sz w:val="28"/>
          <w:szCs w:val="28"/>
        </w:rPr>
      </w:pPr>
      <w:r w:rsidRPr="00910F9E">
        <w:rPr>
          <w:rFonts w:ascii="Arial" w:hAnsi="Arial"/>
          <w:snapToGrid w:val="0"/>
          <w:color w:val="000000"/>
          <w:sz w:val="28"/>
          <w:szCs w:val="28"/>
        </w:rPr>
        <w:t>Návrh smlouvy o dílo</w:t>
      </w:r>
    </w:p>
    <w:p w14:paraId="2BCFEB80" w14:textId="77777777" w:rsidR="00AD7EA3" w:rsidRPr="003C4C36" w:rsidRDefault="00AD7EA3" w:rsidP="00AD7EA3">
      <w:pPr>
        <w:pStyle w:val="Zkladntext"/>
        <w:spacing w:line="240" w:lineRule="atLeast"/>
        <w:ind w:left="2880" w:hanging="2880"/>
        <w:jc w:val="center"/>
        <w:rPr>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5C566B">
        <w:rPr>
          <w:rFonts w:ascii="Arial" w:hAnsi="Arial"/>
          <w:snapToGrid w:val="0"/>
          <w:sz w:val="28"/>
          <w:szCs w:val="28"/>
        </w:rPr>
        <w:t xml:space="preserve">PRO VEŘEJNOU ZAKÁZKU NA </w:t>
      </w:r>
      <w:r w:rsidR="00F17220">
        <w:rPr>
          <w:rFonts w:ascii="Arial" w:hAnsi="Arial"/>
          <w:snapToGrid w:val="0"/>
          <w:sz w:val="28"/>
          <w:szCs w:val="28"/>
        </w:rPr>
        <w:t>DODÁVKY</w:t>
      </w:r>
    </w:p>
    <w:p w14:paraId="628A593E" w14:textId="77777777" w:rsidR="00415865" w:rsidRPr="003C4C36" w:rsidRDefault="00415865" w:rsidP="00CC68A4">
      <w:pPr>
        <w:pStyle w:val="Zkladntext"/>
        <w:spacing w:line="240" w:lineRule="atLeast"/>
        <w:ind w:left="2880" w:hanging="2880"/>
        <w:jc w:val="center"/>
        <w:rPr>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708E999E" w14:textId="77777777" w:rsidR="00415865" w:rsidRPr="003C4C36" w:rsidRDefault="00415865" w:rsidP="00CC68A4">
      <w:pPr>
        <w:pStyle w:val="Zkladntext"/>
        <w:spacing w:line="240" w:lineRule="atLeast"/>
        <w:ind w:left="2880" w:hanging="2880"/>
        <w:jc w:val="center"/>
        <w:rPr>
          <w:b/>
          <w:color w:val="00000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9A82EBF" w14:textId="77777777" w:rsidR="00415865" w:rsidRPr="003C4C36" w:rsidRDefault="00415865" w:rsidP="00CC68A4">
      <w:pPr>
        <w:pStyle w:val="Zkladntext"/>
        <w:spacing w:line="240" w:lineRule="atLeast"/>
        <w:ind w:left="2880" w:hanging="2880"/>
        <w:jc w:val="center"/>
        <w:rPr>
          <w:rFonts w:ascii="Arial" w:hAnsi="Arial" w:cs="Arial"/>
          <w:b/>
          <w:smallCaps/>
          <w:outline/>
          <w:color w:val="000000"/>
          <w14:textOutline w14:w="9525" w14:cap="flat" w14:cmpd="sng" w14:algn="ctr">
            <w14:solidFill>
              <w14:srgbClr w14:val="000000"/>
            </w14:solidFill>
            <w14:prstDash w14:val="solid"/>
            <w14:round/>
          </w14:textOutline>
          <w14:textFill>
            <w14:noFill/>
          </w14:textFill>
        </w:rPr>
      </w:pPr>
      <w:r w:rsidRPr="003C4C36">
        <w:rPr>
          <w:rFonts w:ascii="Arial" w:hAnsi="Arial" w:cs="Arial"/>
          <w:b/>
          <w:smallCaps/>
          <w:outline/>
          <w:color w:val="000000"/>
          <w:sz w:val="28"/>
          <w:szCs w:val="28"/>
          <w14:textOutline w14:w="9525" w14:cap="flat" w14:cmpd="sng" w14:algn="ctr">
            <w14:solidFill>
              <w14:srgbClr w14:val="000000"/>
            </w14:solidFill>
            <w14:prstDash w14:val="solid"/>
            <w14:round/>
          </w14:textOutline>
          <w14:textFill>
            <w14:noFill/>
          </w14:textFill>
        </w:rPr>
        <w:t>(FORMULÁŘ SMLOUVY)</w:t>
      </w:r>
    </w:p>
    <w:p w14:paraId="3416220A" w14:textId="77777777" w:rsidR="00415865" w:rsidRPr="003C4C36" w:rsidRDefault="00415865" w:rsidP="00CC68A4">
      <w:pPr>
        <w:pStyle w:val="Zkladntext"/>
        <w:spacing w:line="240" w:lineRule="atLeast"/>
        <w:ind w:left="2880" w:hanging="2880"/>
        <w:jc w:val="center"/>
        <w:rPr>
          <w:rFonts w:ascii="Arial" w:hAnsi="Arial" w:cs="Arial"/>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5024AC81" w14:textId="77777777" w:rsidR="00415865" w:rsidRPr="003C4C36" w:rsidRDefault="00415865" w:rsidP="00CC68A4">
      <w:pPr>
        <w:pStyle w:val="Zkladntext"/>
        <w:spacing w:line="240" w:lineRule="atLeast"/>
        <w:ind w:left="2880" w:hanging="2880"/>
        <w:jc w:val="center"/>
        <w:rPr>
          <w:rFonts w:ascii="Arial" w:hAnsi="Arial" w:cs="Arial"/>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9FAA6A8" w14:textId="77777777" w:rsidR="00415865" w:rsidRPr="003C4C36" w:rsidRDefault="00415865" w:rsidP="00CC68A4">
      <w:pPr>
        <w:pStyle w:val="Zkladntext"/>
        <w:spacing w:line="240" w:lineRule="atLeast"/>
        <w:ind w:left="2880" w:hanging="2880"/>
        <w:jc w:val="center"/>
        <w:rPr>
          <w:rFonts w:ascii="Arial" w:hAnsi="Arial" w:cs="Arial"/>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FD8540D" w14:textId="77777777" w:rsidR="00415865" w:rsidRPr="00910F9E" w:rsidRDefault="00415865" w:rsidP="002861EC">
      <w:pPr>
        <w:spacing w:before="120"/>
        <w:rPr>
          <w:rFonts w:ascii="Arial" w:hAnsi="Arial" w:cs="Arial"/>
          <w:b/>
          <w:snapToGrid w:val="0"/>
          <w:color w:val="000000"/>
        </w:rPr>
      </w:pPr>
    </w:p>
    <w:p w14:paraId="791D221A" w14:textId="77777777" w:rsidR="002861EC" w:rsidRPr="00F17220" w:rsidRDefault="00F17220" w:rsidP="00F17220">
      <w:pPr>
        <w:spacing w:before="120"/>
        <w:ind w:left="2940" w:hanging="2940"/>
        <w:jc w:val="center"/>
        <w:rPr>
          <w:rFonts w:ascii="Arial" w:hAnsi="Arial" w:cs="Arial"/>
          <w:b/>
          <w:snapToGrid w:val="0"/>
          <w:color w:val="000000"/>
        </w:rPr>
      </w:pPr>
      <w:bookmarkStart w:id="0" w:name="_Hlk163561212"/>
      <w:r w:rsidRPr="00F17220">
        <w:rPr>
          <w:rFonts w:ascii="Arial" w:hAnsi="Arial" w:cs="Arial"/>
          <w:b/>
          <w:caps/>
          <w:color w:val="0033CC"/>
          <w:sz w:val="30"/>
        </w:rPr>
        <w:t>„Energetické úspory veřejného osvětlení Radomyšl“</w:t>
      </w:r>
      <w:bookmarkEnd w:id="0"/>
    </w:p>
    <w:p w14:paraId="6DB2462A" w14:textId="77777777" w:rsidR="005E5CD3" w:rsidRPr="00910F9E" w:rsidRDefault="005E5CD3" w:rsidP="00346EDD">
      <w:pPr>
        <w:jc w:val="both"/>
        <w:rPr>
          <w:rFonts w:ascii="Arial" w:hAnsi="Arial" w:cs="Arial"/>
          <w:b/>
          <w:snapToGrid w:val="0"/>
          <w:color w:val="000000"/>
        </w:rPr>
      </w:pPr>
    </w:p>
    <w:p w14:paraId="6B3AA9DF" w14:textId="77777777" w:rsidR="00E06A93" w:rsidRPr="00910F9E" w:rsidRDefault="00E06A93" w:rsidP="00346EDD">
      <w:pPr>
        <w:jc w:val="both"/>
        <w:rPr>
          <w:rFonts w:ascii="Arial" w:hAnsi="Arial" w:cs="Arial"/>
          <w:b/>
          <w:snapToGrid w:val="0"/>
          <w:color w:val="000000"/>
        </w:rPr>
      </w:pPr>
    </w:p>
    <w:p w14:paraId="4493D084" w14:textId="77777777" w:rsidR="007B6F4A" w:rsidRPr="00910F9E" w:rsidRDefault="007B6F4A" w:rsidP="00346EDD">
      <w:pPr>
        <w:jc w:val="both"/>
        <w:rPr>
          <w:rFonts w:ascii="Arial" w:hAnsi="Arial" w:cs="Arial"/>
          <w:b/>
          <w:snapToGrid w:val="0"/>
          <w:color w:val="000000"/>
        </w:rPr>
      </w:pPr>
    </w:p>
    <w:p w14:paraId="75B31F35" w14:textId="77777777" w:rsidR="007B6F4A" w:rsidRPr="00910F9E" w:rsidRDefault="007B6F4A" w:rsidP="00346EDD">
      <w:pPr>
        <w:jc w:val="both"/>
        <w:rPr>
          <w:rFonts w:ascii="Arial" w:hAnsi="Arial" w:cs="Arial"/>
          <w:b/>
          <w:snapToGrid w:val="0"/>
          <w:color w:val="000000"/>
        </w:rPr>
      </w:pPr>
    </w:p>
    <w:p w14:paraId="73C12A7D" w14:textId="77777777" w:rsidR="007B6F4A" w:rsidRPr="00910F9E" w:rsidRDefault="007B6F4A" w:rsidP="00346EDD">
      <w:pPr>
        <w:jc w:val="both"/>
        <w:rPr>
          <w:rFonts w:ascii="Arial" w:hAnsi="Arial" w:cs="Arial"/>
          <w:b/>
          <w:snapToGrid w:val="0"/>
          <w:color w:val="000000"/>
        </w:rPr>
      </w:pPr>
    </w:p>
    <w:p w14:paraId="5487EF86" w14:textId="77777777" w:rsidR="007B6F4A" w:rsidRPr="00910F9E" w:rsidRDefault="007B6F4A" w:rsidP="00346EDD">
      <w:pPr>
        <w:jc w:val="both"/>
        <w:rPr>
          <w:rFonts w:ascii="Arial" w:hAnsi="Arial" w:cs="Arial"/>
          <w:b/>
          <w:snapToGrid w:val="0"/>
          <w:color w:val="000000"/>
        </w:rPr>
      </w:pPr>
    </w:p>
    <w:p w14:paraId="7DFCDA17" w14:textId="77777777" w:rsidR="007B6F4A" w:rsidRPr="00910F9E" w:rsidRDefault="007B6F4A" w:rsidP="00346EDD">
      <w:pPr>
        <w:jc w:val="both"/>
        <w:rPr>
          <w:rFonts w:ascii="Arial" w:hAnsi="Arial" w:cs="Arial"/>
          <w:b/>
          <w:snapToGrid w:val="0"/>
          <w:color w:val="000000"/>
        </w:rPr>
      </w:pPr>
    </w:p>
    <w:p w14:paraId="6847B291" w14:textId="77777777" w:rsidR="00E06A93" w:rsidRPr="00910F9E" w:rsidRDefault="00E06A93" w:rsidP="00346EDD">
      <w:pPr>
        <w:jc w:val="both"/>
        <w:rPr>
          <w:rFonts w:ascii="Arial" w:hAnsi="Arial" w:cs="Arial"/>
          <w:b/>
          <w:snapToGrid w:val="0"/>
          <w:color w:val="000000"/>
        </w:rPr>
      </w:pPr>
    </w:p>
    <w:p w14:paraId="219A5B97" w14:textId="77777777" w:rsidR="00C04560" w:rsidRPr="00910F9E" w:rsidRDefault="00C04560" w:rsidP="00346EDD">
      <w:pPr>
        <w:jc w:val="both"/>
        <w:rPr>
          <w:rFonts w:ascii="Arial" w:hAnsi="Arial" w:cs="Arial"/>
          <w:b/>
          <w:snapToGrid w:val="0"/>
          <w:color w:val="000000"/>
        </w:rPr>
      </w:pPr>
    </w:p>
    <w:p w14:paraId="39B86D72" w14:textId="77777777" w:rsidR="00C04560" w:rsidRPr="00910F9E" w:rsidRDefault="00C04560" w:rsidP="00346EDD">
      <w:pPr>
        <w:jc w:val="both"/>
        <w:rPr>
          <w:rFonts w:ascii="Arial" w:hAnsi="Arial" w:cs="Arial"/>
          <w:b/>
          <w:snapToGrid w:val="0"/>
          <w:color w:val="000000"/>
        </w:rPr>
      </w:pPr>
    </w:p>
    <w:p w14:paraId="734B9417" w14:textId="77777777" w:rsidR="00C04560" w:rsidRPr="00910F9E" w:rsidRDefault="00C04560" w:rsidP="00346EDD">
      <w:pPr>
        <w:jc w:val="both"/>
        <w:rPr>
          <w:rFonts w:ascii="Arial" w:hAnsi="Arial" w:cs="Arial"/>
          <w:b/>
          <w:snapToGrid w:val="0"/>
          <w:color w:val="000000"/>
        </w:rPr>
      </w:pPr>
    </w:p>
    <w:p w14:paraId="357D22DA" w14:textId="77777777" w:rsidR="00C04560" w:rsidRPr="00910F9E" w:rsidRDefault="00C04560" w:rsidP="00346EDD">
      <w:pPr>
        <w:jc w:val="both"/>
        <w:rPr>
          <w:rFonts w:ascii="Arial" w:hAnsi="Arial" w:cs="Arial"/>
          <w:b/>
          <w:snapToGrid w:val="0"/>
          <w:color w:val="000000"/>
        </w:rPr>
      </w:pPr>
    </w:p>
    <w:p w14:paraId="1CAEDFA3" w14:textId="77777777" w:rsidR="00C04560" w:rsidRPr="00910F9E" w:rsidRDefault="00C04560" w:rsidP="00346EDD">
      <w:pPr>
        <w:jc w:val="both"/>
        <w:rPr>
          <w:rFonts w:ascii="Arial" w:hAnsi="Arial" w:cs="Arial"/>
          <w:b/>
          <w:snapToGrid w:val="0"/>
          <w:color w:val="000000"/>
        </w:rPr>
      </w:pPr>
    </w:p>
    <w:p w14:paraId="7BC62CE7" w14:textId="77777777" w:rsidR="00C04560" w:rsidRPr="00910F9E" w:rsidRDefault="00C04560" w:rsidP="00346EDD">
      <w:pPr>
        <w:jc w:val="both"/>
        <w:rPr>
          <w:rFonts w:ascii="Arial" w:hAnsi="Arial" w:cs="Arial"/>
          <w:b/>
          <w:snapToGrid w:val="0"/>
          <w:color w:val="000000"/>
        </w:rPr>
      </w:pPr>
    </w:p>
    <w:p w14:paraId="7CB59F10" w14:textId="77777777" w:rsidR="00C04560" w:rsidRPr="00910F9E" w:rsidRDefault="00C04560" w:rsidP="00346EDD">
      <w:pPr>
        <w:jc w:val="both"/>
        <w:rPr>
          <w:rFonts w:ascii="Arial" w:hAnsi="Arial" w:cs="Arial"/>
          <w:b/>
          <w:snapToGrid w:val="0"/>
          <w:color w:val="000000"/>
        </w:rPr>
      </w:pPr>
    </w:p>
    <w:p w14:paraId="5EA42079" w14:textId="77777777" w:rsidR="00C04560" w:rsidRPr="00910F9E" w:rsidRDefault="00C04560" w:rsidP="00346EDD">
      <w:pPr>
        <w:jc w:val="both"/>
        <w:rPr>
          <w:rFonts w:ascii="Arial" w:hAnsi="Arial" w:cs="Arial"/>
          <w:b/>
          <w:snapToGrid w:val="0"/>
          <w:color w:val="000000"/>
        </w:rPr>
      </w:pPr>
    </w:p>
    <w:p w14:paraId="597E9EF1" w14:textId="77777777" w:rsidR="00C04560" w:rsidRPr="00910F9E" w:rsidRDefault="00C04560" w:rsidP="00346EDD">
      <w:pPr>
        <w:jc w:val="both"/>
        <w:rPr>
          <w:rFonts w:ascii="Arial" w:hAnsi="Arial" w:cs="Arial"/>
          <w:b/>
          <w:snapToGrid w:val="0"/>
          <w:color w:val="000000"/>
        </w:rPr>
      </w:pPr>
    </w:p>
    <w:p w14:paraId="69A46D59" w14:textId="77777777" w:rsidR="00E06A93" w:rsidRPr="00910F9E" w:rsidRDefault="00E06A93" w:rsidP="00346EDD">
      <w:pPr>
        <w:jc w:val="both"/>
        <w:rPr>
          <w:rFonts w:ascii="Arial" w:hAnsi="Arial" w:cs="Arial"/>
          <w:b/>
          <w:snapToGrid w:val="0"/>
          <w:color w:val="000000"/>
        </w:rPr>
      </w:pPr>
    </w:p>
    <w:p w14:paraId="6403DB74" w14:textId="77777777" w:rsidR="00293E90" w:rsidRPr="00293E90" w:rsidRDefault="00293E90" w:rsidP="00293E90">
      <w:pPr>
        <w:tabs>
          <w:tab w:val="left" w:pos="2835"/>
          <w:tab w:val="left" w:pos="2977"/>
        </w:tabs>
        <w:jc w:val="both"/>
        <w:rPr>
          <w:rFonts w:ascii="Arial" w:hAnsi="Arial" w:cs="Arial"/>
          <w:b/>
          <w:bCs/>
          <w:iCs/>
          <w:sz w:val="20"/>
          <w:szCs w:val="20"/>
        </w:rPr>
      </w:pPr>
      <w:r w:rsidRPr="00293E90">
        <w:rPr>
          <w:rFonts w:ascii="Arial" w:hAnsi="Arial" w:cs="Arial"/>
          <w:b/>
          <w:bCs/>
          <w:iCs/>
          <w:sz w:val="20"/>
          <w:szCs w:val="20"/>
        </w:rPr>
        <w:t>Zadavatel:</w:t>
      </w:r>
      <w:r w:rsidRPr="00293E90">
        <w:rPr>
          <w:rFonts w:ascii="Arial" w:hAnsi="Arial" w:cs="Arial"/>
          <w:b/>
          <w:bCs/>
          <w:iCs/>
          <w:sz w:val="20"/>
          <w:szCs w:val="20"/>
        </w:rPr>
        <w:tab/>
      </w:r>
      <w:r w:rsidRPr="00293E90">
        <w:rPr>
          <w:rFonts w:ascii="Arial" w:hAnsi="Arial" w:cs="Arial"/>
          <w:b/>
          <w:bCs/>
          <w:iCs/>
          <w:sz w:val="20"/>
          <w:szCs w:val="20"/>
        </w:rPr>
        <w:tab/>
      </w:r>
      <w:r w:rsidRPr="00293E90">
        <w:rPr>
          <w:rFonts w:ascii="Arial" w:hAnsi="Arial" w:cs="Arial"/>
          <w:b/>
          <w:bCs/>
          <w:iCs/>
          <w:sz w:val="20"/>
          <w:szCs w:val="20"/>
        </w:rPr>
        <w:tab/>
        <w:t>Městys Radomyšl</w:t>
      </w:r>
    </w:p>
    <w:p w14:paraId="0306CF1B"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se sídlem:</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Maltézské nám. 82, 387 31 Radomyšl</w:t>
      </w:r>
    </w:p>
    <w:p w14:paraId="3743E9BE"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 xml:space="preserve">IČ: </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00251721</w:t>
      </w:r>
    </w:p>
    <w:p w14:paraId="436AFAF0"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DIČ:</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CZ00251721</w:t>
      </w:r>
    </w:p>
    <w:p w14:paraId="7A299CA8"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 xml:space="preserve">zastoupený </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Ing. Lubošem Peterkou, starostou městyse</w:t>
      </w:r>
    </w:p>
    <w:p w14:paraId="296BC036" w14:textId="77777777" w:rsidR="00243ECC" w:rsidRPr="00910F9E" w:rsidRDefault="00243ECC" w:rsidP="00346EDD">
      <w:pPr>
        <w:jc w:val="both"/>
        <w:rPr>
          <w:rFonts w:ascii="Arial" w:hAnsi="Arial" w:cs="Arial"/>
          <w:color w:val="000000"/>
        </w:rPr>
      </w:pPr>
    </w:p>
    <w:p w14:paraId="25B98FBE" w14:textId="77777777" w:rsidR="00243ECC" w:rsidRPr="00910F9E" w:rsidRDefault="00243ECC" w:rsidP="00346EDD">
      <w:pPr>
        <w:jc w:val="both"/>
        <w:rPr>
          <w:rFonts w:ascii="Arial" w:hAnsi="Arial" w:cs="Arial"/>
          <w:color w:val="000000"/>
        </w:rPr>
      </w:pPr>
    </w:p>
    <w:p w14:paraId="5ACC215F" w14:textId="77777777" w:rsidR="00AD2D73" w:rsidRDefault="00AD2D73" w:rsidP="00346EDD">
      <w:pPr>
        <w:jc w:val="both"/>
        <w:rPr>
          <w:rFonts w:ascii="Arial" w:hAnsi="Arial" w:cs="Arial"/>
          <w:color w:val="000000"/>
        </w:rPr>
      </w:pPr>
    </w:p>
    <w:p w14:paraId="64291FF0" w14:textId="77777777" w:rsidR="00C20068" w:rsidRDefault="00C20068" w:rsidP="00346EDD">
      <w:pPr>
        <w:jc w:val="both"/>
        <w:rPr>
          <w:rFonts w:ascii="Arial" w:hAnsi="Arial" w:cs="Arial"/>
          <w:color w:val="000000"/>
        </w:rPr>
      </w:pPr>
    </w:p>
    <w:p w14:paraId="18BB1FA5" w14:textId="77777777" w:rsidR="00551B98" w:rsidRDefault="00551B98" w:rsidP="00346EDD">
      <w:pPr>
        <w:jc w:val="both"/>
        <w:rPr>
          <w:rFonts w:ascii="Arial" w:hAnsi="Arial" w:cs="Arial"/>
          <w:color w:val="000000"/>
        </w:rPr>
      </w:pPr>
    </w:p>
    <w:p w14:paraId="5DB9AE2B" w14:textId="77777777" w:rsidR="00551B98" w:rsidRDefault="00551B98" w:rsidP="00346EDD">
      <w:pPr>
        <w:jc w:val="both"/>
        <w:rPr>
          <w:rFonts w:ascii="Arial" w:hAnsi="Arial" w:cs="Arial"/>
          <w:color w:val="000000"/>
        </w:rPr>
      </w:pPr>
    </w:p>
    <w:p w14:paraId="375B8E6C" w14:textId="77777777" w:rsidR="00B351CC" w:rsidRDefault="00B351CC" w:rsidP="00346EDD">
      <w:pPr>
        <w:jc w:val="both"/>
        <w:rPr>
          <w:rFonts w:ascii="Arial" w:hAnsi="Arial" w:cs="Arial"/>
          <w:color w:val="000000"/>
        </w:rPr>
      </w:pPr>
    </w:p>
    <w:p w14:paraId="4E73A72A" w14:textId="77777777" w:rsidR="00F17220" w:rsidRDefault="00F17220" w:rsidP="00346EDD">
      <w:pPr>
        <w:jc w:val="both"/>
        <w:rPr>
          <w:rFonts w:ascii="Arial" w:hAnsi="Arial" w:cs="Arial"/>
          <w:color w:val="000000"/>
        </w:rPr>
      </w:pPr>
    </w:p>
    <w:p w14:paraId="45E0DF9B" w14:textId="77777777" w:rsidR="00F17220" w:rsidRDefault="00F17220" w:rsidP="00346EDD">
      <w:pPr>
        <w:jc w:val="both"/>
        <w:rPr>
          <w:rFonts w:ascii="Arial" w:hAnsi="Arial" w:cs="Arial"/>
          <w:color w:val="000000"/>
        </w:rPr>
      </w:pPr>
    </w:p>
    <w:p w14:paraId="5EEF25FB" w14:textId="77777777" w:rsidR="00415865" w:rsidRPr="00910F9E" w:rsidRDefault="00415865" w:rsidP="002E5142">
      <w:pPr>
        <w:pStyle w:val="Nadpis8"/>
        <w:jc w:val="center"/>
        <w:rPr>
          <w:rFonts w:ascii="Arial" w:hAnsi="Arial" w:cs="Arial"/>
          <w:b/>
          <w:i w:val="0"/>
          <w:caps/>
          <w:color w:val="000000"/>
          <w:sz w:val="32"/>
          <w:szCs w:val="32"/>
        </w:rPr>
      </w:pPr>
      <w:r w:rsidRPr="00910F9E">
        <w:rPr>
          <w:rFonts w:ascii="Arial" w:hAnsi="Arial" w:cs="Arial"/>
          <w:b/>
          <w:i w:val="0"/>
          <w:caps/>
          <w:color w:val="000000"/>
          <w:sz w:val="32"/>
          <w:szCs w:val="32"/>
        </w:rPr>
        <w:lastRenderedPageBreak/>
        <w:t>Smlouva o dílo</w:t>
      </w:r>
    </w:p>
    <w:p w14:paraId="179104DF" w14:textId="77777777" w:rsidR="00F17220" w:rsidRDefault="00F17220" w:rsidP="00C04560">
      <w:pPr>
        <w:ind w:left="142"/>
        <w:jc w:val="center"/>
        <w:rPr>
          <w:rFonts w:ascii="Arial" w:hAnsi="Arial" w:cs="Arial"/>
          <w:b/>
          <w:bCs/>
          <w:color w:val="000000"/>
          <w:shd w:val="clear" w:color="auto" w:fill="FFFFFF"/>
        </w:rPr>
      </w:pPr>
      <w:r w:rsidRPr="00F17220">
        <w:rPr>
          <w:rFonts w:ascii="Arial" w:hAnsi="Arial" w:cs="Arial"/>
          <w:b/>
          <w:bCs/>
          <w:color w:val="000000"/>
          <w:shd w:val="clear" w:color="auto" w:fill="FFFFFF"/>
        </w:rPr>
        <w:t>„ENERGETICKÉ ÚSPORY VEŘEJNÉHO OSVĚTLENÍ RADOMYŠL“</w:t>
      </w:r>
    </w:p>
    <w:p w14:paraId="3174AE10" w14:textId="77777777" w:rsidR="003C3FCA" w:rsidRPr="00910F9E" w:rsidRDefault="003C3FCA" w:rsidP="00C04560">
      <w:pPr>
        <w:ind w:left="142"/>
        <w:jc w:val="center"/>
        <w:rPr>
          <w:rFonts w:ascii="Arial" w:hAnsi="Arial" w:cs="Arial"/>
          <w:bCs/>
          <w:color w:val="000000"/>
        </w:rPr>
      </w:pPr>
      <w:r w:rsidRPr="00910F9E">
        <w:rPr>
          <w:rFonts w:ascii="Arial" w:hAnsi="Arial" w:cs="Arial"/>
          <w:bCs/>
          <w:color w:val="000000"/>
        </w:rPr>
        <w:t>Uzavřená podle § 2586 a následujících zákona č. 89/2012 Sb., občanský zákoník</w:t>
      </w:r>
      <w:r w:rsidR="00C04E35" w:rsidRPr="00910F9E">
        <w:rPr>
          <w:rFonts w:ascii="Arial" w:hAnsi="Arial" w:cs="Arial"/>
          <w:bCs/>
          <w:color w:val="000000"/>
        </w:rPr>
        <w:t>, ve znění pozdějších předpisů</w:t>
      </w:r>
      <w:r w:rsidRPr="00910F9E">
        <w:rPr>
          <w:rFonts w:ascii="Arial" w:hAnsi="Arial" w:cs="Arial"/>
          <w:bCs/>
          <w:color w:val="000000"/>
        </w:rPr>
        <w:t xml:space="preserve"> (dále jen „občanský zákoník“)</w:t>
      </w:r>
    </w:p>
    <w:p w14:paraId="6446677D" w14:textId="77777777" w:rsidR="00415865" w:rsidRPr="00910F9E" w:rsidRDefault="00415865" w:rsidP="00C04560">
      <w:pPr>
        <w:tabs>
          <w:tab w:val="left" w:pos="-1440"/>
          <w:tab w:val="left" w:pos="-720"/>
          <w:tab w:val="left" w:pos="-426"/>
          <w:tab w:val="left" w:pos="426"/>
          <w:tab w:val="left" w:pos="567"/>
        </w:tabs>
        <w:jc w:val="center"/>
        <w:outlineLvl w:val="0"/>
        <w:rPr>
          <w:rFonts w:ascii="Arial" w:hAnsi="Arial" w:cs="Arial"/>
          <w:bCs/>
          <w:color w:val="000000"/>
        </w:rPr>
      </w:pPr>
      <w:r w:rsidRPr="00910F9E">
        <w:rPr>
          <w:rFonts w:ascii="Arial" w:hAnsi="Arial" w:cs="Arial"/>
          <w:bCs/>
          <w:color w:val="000000"/>
        </w:rPr>
        <w:t>----------------------------------------------------------------------------------------------------------------</w:t>
      </w:r>
    </w:p>
    <w:p w14:paraId="7BFD11C7" w14:textId="77777777" w:rsidR="00415865" w:rsidRPr="00910F9E" w:rsidRDefault="00415865" w:rsidP="00CC68A4">
      <w:pPr>
        <w:jc w:val="both"/>
        <w:rPr>
          <w:rFonts w:ascii="Arial" w:hAnsi="Arial" w:cs="Arial"/>
          <w:b/>
          <w:color w:val="000000"/>
          <w:sz w:val="20"/>
          <w:szCs w:val="20"/>
        </w:rPr>
      </w:pPr>
    </w:p>
    <w:p w14:paraId="36A00AA9" w14:textId="77777777" w:rsidR="002861EC" w:rsidRPr="00910F9E" w:rsidRDefault="00AB61B3" w:rsidP="00606C4E">
      <w:pPr>
        <w:numPr>
          <w:ilvl w:val="0"/>
          <w:numId w:val="29"/>
        </w:numPr>
        <w:jc w:val="center"/>
        <w:rPr>
          <w:rFonts w:ascii="Arial" w:hAnsi="Arial" w:cs="Arial"/>
          <w:b/>
          <w:color w:val="000000"/>
          <w:sz w:val="20"/>
          <w:szCs w:val="20"/>
        </w:rPr>
      </w:pPr>
      <w:r w:rsidRPr="00910F9E">
        <w:rPr>
          <w:rFonts w:ascii="Arial" w:hAnsi="Arial" w:cs="Arial"/>
          <w:b/>
          <w:color w:val="000000"/>
          <w:sz w:val="20"/>
          <w:szCs w:val="20"/>
        </w:rPr>
        <w:t>SMLUVNÍ STRANY</w:t>
      </w:r>
    </w:p>
    <w:p w14:paraId="34C5C98A" w14:textId="77777777" w:rsidR="002861EC" w:rsidRPr="00910F9E" w:rsidRDefault="002861EC" w:rsidP="002861EC">
      <w:pPr>
        <w:ind w:left="360"/>
        <w:jc w:val="both"/>
        <w:rPr>
          <w:rFonts w:ascii="Arial" w:hAnsi="Arial" w:cs="Arial"/>
          <w:b/>
          <w:color w:val="000000"/>
          <w:sz w:val="20"/>
          <w:szCs w:val="20"/>
          <w:highlight w:val="green"/>
        </w:rPr>
      </w:pPr>
    </w:p>
    <w:p w14:paraId="22D18C4D" w14:textId="77777777" w:rsidR="00E84028" w:rsidRPr="00314B81" w:rsidRDefault="00E84028" w:rsidP="00E84028">
      <w:pPr>
        <w:numPr>
          <w:ilvl w:val="12"/>
          <w:numId w:val="0"/>
        </w:numPr>
        <w:shd w:val="clear" w:color="auto" w:fill="FFFFFF"/>
        <w:tabs>
          <w:tab w:val="left" w:pos="-1434"/>
          <w:tab w:val="left" w:pos="-714"/>
          <w:tab w:val="left" w:pos="0"/>
          <w:tab w:val="left" w:pos="432"/>
          <w:tab w:val="left" w:pos="720"/>
          <w:tab w:val="left" w:pos="1440"/>
          <w:tab w:val="left" w:pos="2160"/>
          <w:tab w:val="left" w:pos="2880"/>
          <w:tab w:val="left" w:pos="3544"/>
        </w:tabs>
        <w:ind w:left="708" w:hanging="708"/>
        <w:jc w:val="both"/>
        <w:rPr>
          <w:rFonts w:ascii="Arial" w:hAnsi="Arial" w:cs="Arial"/>
          <w:b/>
          <w:bCs/>
          <w:sz w:val="20"/>
          <w:szCs w:val="20"/>
        </w:rPr>
      </w:pPr>
      <w:r w:rsidRPr="0048594C">
        <w:rPr>
          <w:rFonts w:ascii="Arial" w:hAnsi="Arial" w:cs="Arial"/>
          <w:b/>
          <w:sz w:val="20"/>
          <w:szCs w:val="20"/>
        </w:rPr>
        <w:tab/>
        <w:t xml:space="preserve">Objednatel: </w:t>
      </w:r>
      <w:r w:rsidRPr="0048594C">
        <w:rPr>
          <w:rFonts w:ascii="Arial" w:hAnsi="Arial" w:cs="Arial"/>
          <w:b/>
          <w:sz w:val="20"/>
          <w:szCs w:val="20"/>
        </w:rPr>
        <w:tab/>
        <w:t xml:space="preserve">            </w:t>
      </w:r>
      <w:r w:rsidRPr="0048594C">
        <w:rPr>
          <w:rFonts w:ascii="Arial" w:hAnsi="Arial" w:cs="Arial"/>
          <w:b/>
          <w:sz w:val="20"/>
          <w:szCs w:val="20"/>
        </w:rPr>
        <w:tab/>
      </w:r>
      <w:r w:rsidRPr="0048594C">
        <w:rPr>
          <w:rFonts w:ascii="Arial" w:hAnsi="Arial" w:cs="Arial"/>
          <w:b/>
          <w:sz w:val="20"/>
          <w:szCs w:val="20"/>
        </w:rPr>
        <w:tab/>
      </w:r>
      <w:r w:rsidRPr="00314B81">
        <w:rPr>
          <w:rFonts w:ascii="Arial" w:hAnsi="Arial" w:cs="Arial"/>
          <w:b/>
          <w:bCs/>
          <w:sz w:val="20"/>
          <w:szCs w:val="20"/>
        </w:rPr>
        <w:t>Městys Radomyšl</w:t>
      </w:r>
    </w:p>
    <w:p w14:paraId="5C001F4B" w14:textId="77777777" w:rsidR="00E84028" w:rsidRPr="0048594C" w:rsidRDefault="00E84028" w:rsidP="00E84028">
      <w:pPr>
        <w:spacing w:before="120" w:line="360" w:lineRule="auto"/>
        <w:rPr>
          <w:rFonts w:ascii="Arial" w:hAnsi="Arial" w:cs="Arial"/>
          <w:bCs/>
          <w:kern w:val="32"/>
          <w:sz w:val="20"/>
          <w:szCs w:val="20"/>
          <w:lang w:eastAsia="x-none"/>
        </w:rPr>
      </w:pPr>
      <w:r w:rsidRPr="0048594C">
        <w:rPr>
          <w:rFonts w:ascii="Arial" w:hAnsi="Arial" w:cs="Arial"/>
          <w:bCs/>
          <w:kern w:val="32"/>
          <w:sz w:val="20"/>
          <w:szCs w:val="20"/>
          <w:lang w:val="x-none" w:eastAsia="x-none"/>
        </w:rPr>
        <w:tab/>
        <w:t xml:space="preserve">se sídlem:     </w:t>
      </w:r>
      <w:r w:rsidRPr="0048594C">
        <w:rPr>
          <w:rFonts w:ascii="Arial" w:hAnsi="Arial" w:cs="Arial"/>
          <w:bCs/>
          <w:kern w:val="32"/>
          <w:sz w:val="20"/>
          <w:szCs w:val="20"/>
          <w:lang w:val="x-none" w:eastAsia="x-none"/>
        </w:rPr>
        <w:tab/>
      </w:r>
      <w:r w:rsidRPr="0048594C">
        <w:rPr>
          <w:rFonts w:ascii="Arial" w:hAnsi="Arial" w:cs="Arial"/>
          <w:bCs/>
          <w:kern w:val="32"/>
          <w:sz w:val="20"/>
          <w:szCs w:val="20"/>
          <w:lang w:val="x-none" w:eastAsia="x-none"/>
        </w:rPr>
        <w:tab/>
      </w:r>
      <w:r w:rsidRPr="0048594C">
        <w:rPr>
          <w:rFonts w:ascii="Arial" w:hAnsi="Arial" w:cs="Arial"/>
          <w:bCs/>
          <w:kern w:val="32"/>
          <w:sz w:val="20"/>
          <w:szCs w:val="20"/>
          <w:lang w:eastAsia="x-none"/>
        </w:rPr>
        <w:tab/>
      </w:r>
      <w:r w:rsidRPr="009E1C4D">
        <w:rPr>
          <w:rFonts w:ascii="Arial" w:hAnsi="Arial" w:cs="Arial"/>
          <w:sz w:val="20"/>
        </w:rPr>
        <w:t>Maltézské nám. 82, Radomyšl, 387 31</w:t>
      </w:r>
    </w:p>
    <w:p w14:paraId="0BBD585E" w14:textId="77777777" w:rsidR="00E84028" w:rsidRPr="0048594C" w:rsidRDefault="00E84028" w:rsidP="00E84028">
      <w:pPr>
        <w:keepNext/>
        <w:tabs>
          <w:tab w:val="left" w:pos="1843"/>
        </w:tabs>
        <w:spacing w:line="360" w:lineRule="auto"/>
        <w:ind w:left="2833" w:hanging="2124"/>
        <w:jc w:val="both"/>
        <w:outlineLvl w:val="0"/>
        <w:rPr>
          <w:rFonts w:ascii="Arial" w:hAnsi="Arial" w:cs="Arial"/>
          <w:bCs/>
          <w:kern w:val="32"/>
          <w:sz w:val="20"/>
          <w:szCs w:val="20"/>
          <w:lang w:val="x-none" w:eastAsia="x-none"/>
        </w:rPr>
      </w:pPr>
      <w:r w:rsidRPr="0048594C">
        <w:rPr>
          <w:rFonts w:ascii="Arial" w:hAnsi="Arial" w:cs="Arial"/>
          <w:bCs/>
          <w:kern w:val="32"/>
          <w:sz w:val="20"/>
          <w:szCs w:val="20"/>
          <w:lang w:val="x-none" w:eastAsia="x-none"/>
        </w:rPr>
        <w:t>Zastoupený:</w:t>
      </w:r>
      <w:r w:rsidRPr="0048594C">
        <w:rPr>
          <w:rFonts w:ascii="Arial" w:hAnsi="Arial" w:cs="Arial"/>
          <w:bCs/>
          <w:kern w:val="32"/>
          <w:sz w:val="20"/>
          <w:szCs w:val="20"/>
          <w:lang w:eastAsia="x-none"/>
        </w:rPr>
        <w:t xml:space="preserve">  </w:t>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9E1C4D">
        <w:rPr>
          <w:rFonts w:ascii="Arial" w:hAnsi="Arial" w:cs="Arial"/>
          <w:sz w:val="20"/>
        </w:rPr>
        <w:t>Ing. Luboš</w:t>
      </w:r>
      <w:r>
        <w:rPr>
          <w:rFonts w:ascii="Arial" w:hAnsi="Arial" w:cs="Arial"/>
          <w:sz w:val="20"/>
        </w:rPr>
        <w:t>em</w:t>
      </w:r>
      <w:r w:rsidRPr="009E1C4D">
        <w:rPr>
          <w:rFonts w:ascii="Arial" w:hAnsi="Arial" w:cs="Arial"/>
          <w:sz w:val="20"/>
        </w:rPr>
        <w:t xml:space="preserve"> Peterk</w:t>
      </w:r>
      <w:r>
        <w:rPr>
          <w:rFonts w:ascii="Arial" w:hAnsi="Arial" w:cs="Arial"/>
          <w:sz w:val="20"/>
        </w:rPr>
        <w:t>ou</w:t>
      </w:r>
      <w:r w:rsidRPr="009E1C4D">
        <w:rPr>
          <w:rFonts w:ascii="Arial" w:hAnsi="Arial" w:cs="Arial"/>
          <w:sz w:val="20"/>
        </w:rPr>
        <w:t>, starost</w:t>
      </w:r>
      <w:r>
        <w:rPr>
          <w:rFonts w:ascii="Arial" w:hAnsi="Arial" w:cs="Arial"/>
          <w:sz w:val="20"/>
        </w:rPr>
        <w:t>ou městyse</w:t>
      </w:r>
    </w:p>
    <w:p w14:paraId="79F3B2A3" w14:textId="77777777" w:rsidR="00E84028" w:rsidRPr="0048594C" w:rsidRDefault="00E84028" w:rsidP="00E84028">
      <w:pPr>
        <w:keepNext/>
        <w:tabs>
          <w:tab w:val="left" w:pos="1843"/>
        </w:tabs>
        <w:spacing w:line="360" w:lineRule="auto"/>
        <w:ind w:left="709"/>
        <w:jc w:val="both"/>
        <w:outlineLvl w:val="0"/>
        <w:rPr>
          <w:rFonts w:ascii="Arial" w:hAnsi="Arial" w:cs="Arial"/>
          <w:bCs/>
          <w:kern w:val="32"/>
          <w:sz w:val="20"/>
          <w:szCs w:val="20"/>
          <w:lang w:eastAsia="x-none"/>
        </w:rPr>
      </w:pPr>
      <w:r w:rsidRPr="0048594C">
        <w:rPr>
          <w:rFonts w:ascii="Arial" w:hAnsi="Arial" w:cs="Arial"/>
          <w:bCs/>
          <w:kern w:val="32"/>
          <w:sz w:val="20"/>
          <w:szCs w:val="20"/>
          <w:lang w:val="x-none" w:eastAsia="x-none"/>
        </w:rPr>
        <w:t>IČ</w:t>
      </w:r>
      <w:r w:rsidRPr="0048594C">
        <w:rPr>
          <w:rFonts w:ascii="Arial" w:hAnsi="Arial" w:cs="Arial"/>
          <w:bCs/>
          <w:kern w:val="32"/>
          <w:sz w:val="20"/>
          <w:szCs w:val="20"/>
          <w:lang w:eastAsia="x-none"/>
        </w:rPr>
        <w:t>O</w:t>
      </w:r>
      <w:r w:rsidRPr="0048594C">
        <w:rPr>
          <w:rFonts w:ascii="Arial" w:hAnsi="Arial" w:cs="Arial"/>
          <w:bCs/>
          <w:kern w:val="32"/>
          <w:sz w:val="20"/>
          <w:szCs w:val="20"/>
          <w:lang w:val="x-none" w:eastAsia="x-none"/>
        </w:rPr>
        <w:t>:</w:t>
      </w:r>
      <w:r w:rsidRPr="0048594C">
        <w:rPr>
          <w:rFonts w:ascii="Arial" w:hAnsi="Arial" w:cs="Arial"/>
          <w:bCs/>
          <w:kern w:val="32"/>
          <w:sz w:val="20"/>
          <w:szCs w:val="20"/>
          <w:lang w:val="x-none" w:eastAsia="x-none"/>
        </w:rPr>
        <w:tab/>
      </w:r>
      <w:r w:rsidRPr="0048594C">
        <w:rPr>
          <w:rFonts w:ascii="Arial" w:hAnsi="Arial" w:cs="Arial"/>
          <w:bCs/>
          <w:kern w:val="32"/>
          <w:sz w:val="20"/>
          <w:szCs w:val="20"/>
          <w:lang w:eastAsia="x-none"/>
        </w:rPr>
        <w:t xml:space="preserve">  </w:t>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9E1C4D">
        <w:rPr>
          <w:rFonts w:ascii="Arial" w:hAnsi="Arial" w:cs="Arial"/>
          <w:sz w:val="20"/>
        </w:rPr>
        <w:t>00251721</w:t>
      </w:r>
    </w:p>
    <w:p w14:paraId="151902AA" w14:textId="77777777" w:rsidR="00E84028" w:rsidRPr="0048594C" w:rsidRDefault="00E84028" w:rsidP="00E84028">
      <w:pPr>
        <w:keepNext/>
        <w:tabs>
          <w:tab w:val="left" w:pos="2880"/>
        </w:tabs>
        <w:spacing w:line="360" w:lineRule="auto"/>
        <w:ind w:left="709"/>
        <w:jc w:val="both"/>
        <w:outlineLvl w:val="0"/>
        <w:rPr>
          <w:rFonts w:ascii="Arial" w:hAnsi="Arial" w:cs="Arial"/>
          <w:kern w:val="32"/>
          <w:sz w:val="20"/>
          <w:szCs w:val="20"/>
          <w:lang w:eastAsia="x-none"/>
        </w:rPr>
      </w:pPr>
      <w:r w:rsidRPr="0048594C">
        <w:rPr>
          <w:rFonts w:ascii="Arial" w:hAnsi="Arial" w:cs="Arial"/>
          <w:bCs/>
          <w:kern w:val="32"/>
          <w:sz w:val="20"/>
          <w:szCs w:val="20"/>
          <w:lang w:val="x-none" w:eastAsia="x-none"/>
        </w:rPr>
        <w:t>DIČ:</w:t>
      </w:r>
      <w:r w:rsidRPr="0048594C">
        <w:rPr>
          <w:rFonts w:ascii="Arial" w:hAnsi="Arial" w:cs="Arial"/>
          <w:bCs/>
          <w:kern w:val="32"/>
          <w:sz w:val="20"/>
          <w:szCs w:val="20"/>
          <w:lang w:eastAsia="x-none"/>
        </w:rPr>
        <w:t xml:space="preserve">               </w:t>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9E1C4D">
        <w:rPr>
          <w:rFonts w:ascii="Arial" w:hAnsi="Arial" w:cs="Arial"/>
          <w:sz w:val="20"/>
        </w:rPr>
        <w:t>CZ00251721</w:t>
      </w:r>
    </w:p>
    <w:p w14:paraId="7B87F983" w14:textId="77777777" w:rsidR="00E84028" w:rsidRPr="0048594C" w:rsidRDefault="00E84028" w:rsidP="00E84028">
      <w:pPr>
        <w:tabs>
          <w:tab w:val="left" w:pos="-1440"/>
          <w:tab w:val="left" w:pos="-720"/>
          <w:tab w:val="left" w:pos="-426"/>
          <w:tab w:val="left" w:pos="709"/>
          <w:tab w:val="left" w:pos="2880"/>
        </w:tabs>
        <w:spacing w:line="360" w:lineRule="auto"/>
        <w:ind w:left="851" w:hanging="540"/>
        <w:jc w:val="both"/>
        <w:outlineLvl w:val="0"/>
        <w:rPr>
          <w:rFonts w:ascii="Arial" w:hAnsi="Arial" w:cs="Arial"/>
          <w:bCs/>
          <w:sz w:val="20"/>
          <w:szCs w:val="20"/>
        </w:rPr>
      </w:pPr>
      <w:r w:rsidRPr="0048594C">
        <w:rPr>
          <w:rFonts w:ascii="Arial" w:hAnsi="Arial" w:cs="Arial"/>
          <w:bCs/>
          <w:sz w:val="20"/>
          <w:szCs w:val="20"/>
        </w:rPr>
        <w:tab/>
        <w:t xml:space="preserve">Bankovní spojení: </w:t>
      </w:r>
      <w:r w:rsidRPr="0048594C">
        <w:rPr>
          <w:rFonts w:ascii="Arial" w:hAnsi="Arial" w:cs="Arial"/>
          <w:bCs/>
          <w:sz w:val="20"/>
          <w:szCs w:val="20"/>
        </w:rPr>
        <w:tab/>
      </w:r>
      <w:r w:rsidRPr="0048594C">
        <w:rPr>
          <w:rFonts w:ascii="Arial" w:hAnsi="Arial" w:cs="Arial"/>
          <w:bCs/>
          <w:sz w:val="20"/>
          <w:szCs w:val="20"/>
        </w:rPr>
        <w:tab/>
        <w:t>Česká spořitelna, a.s.</w:t>
      </w:r>
    </w:p>
    <w:p w14:paraId="2A7C1AEA" w14:textId="77777777" w:rsidR="00E84028" w:rsidRPr="0048594C" w:rsidRDefault="00E84028" w:rsidP="00E84028">
      <w:pPr>
        <w:tabs>
          <w:tab w:val="left" w:pos="-1440"/>
          <w:tab w:val="left" w:pos="-720"/>
          <w:tab w:val="left" w:pos="-426"/>
          <w:tab w:val="left" w:pos="709"/>
          <w:tab w:val="left" w:pos="2880"/>
        </w:tabs>
        <w:spacing w:line="360" w:lineRule="auto"/>
        <w:ind w:left="851" w:hanging="540"/>
        <w:jc w:val="both"/>
        <w:outlineLvl w:val="0"/>
        <w:rPr>
          <w:rFonts w:ascii="Arial" w:hAnsi="Arial" w:cs="Arial"/>
          <w:bCs/>
          <w:sz w:val="20"/>
          <w:szCs w:val="20"/>
        </w:rPr>
      </w:pPr>
      <w:r w:rsidRPr="0048594C">
        <w:rPr>
          <w:rFonts w:ascii="Arial" w:hAnsi="Arial" w:cs="Arial"/>
          <w:bCs/>
          <w:sz w:val="20"/>
          <w:szCs w:val="20"/>
        </w:rPr>
        <w:tab/>
        <w:t xml:space="preserve">Č. </w:t>
      </w:r>
      <w:proofErr w:type="gramStart"/>
      <w:r w:rsidRPr="0048594C">
        <w:rPr>
          <w:rFonts w:ascii="Arial" w:hAnsi="Arial" w:cs="Arial"/>
          <w:bCs/>
          <w:sz w:val="20"/>
          <w:szCs w:val="20"/>
        </w:rPr>
        <w:t xml:space="preserve">účtu:   </w:t>
      </w:r>
      <w:proofErr w:type="gramEnd"/>
      <w:r w:rsidRPr="0048594C">
        <w:rPr>
          <w:rFonts w:ascii="Arial" w:hAnsi="Arial" w:cs="Arial"/>
          <w:bCs/>
          <w:sz w:val="20"/>
          <w:szCs w:val="20"/>
        </w:rPr>
        <w:t xml:space="preserve">       </w:t>
      </w:r>
      <w:r w:rsidRPr="0048594C">
        <w:rPr>
          <w:rFonts w:ascii="Arial" w:hAnsi="Arial" w:cs="Arial"/>
          <w:bCs/>
          <w:sz w:val="20"/>
          <w:szCs w:val="20"/>
        </w:rPr>
        <w:tab/>
      </w:r>
      <w:r w:rsidRPr="0048594C">
        <w:rPr>
          <w:rFonts w:ascii="Arial" w:hAnsi="Arial" w:cs="Arial"/>
          <w:bCs/>
          <w:sz w:val="20"/>
          <w:szCs w:val="20"/>
        </w:rPr>
        <w:tab/>
      </w:r>
      <w:r w:rsidRPr="009E1C4D">
        <w:rPr>
          <w:rFonts w:ascii="Arial" w:hAnsi="Arial" w:cs="Arial"/>
          <w:sz w:val="20"/>
        </w:rPr>
        <w:t>0680177319/0800</w:t>
      </w:r>
      <w:r w:rsidRPr="0048594C">
        <w:rPr>
          <w:rFonts w:ascii="Arial" w:hAnsi="Arial" w:cs="Arial"/>
          <w:bCs/>
          <w:sz w:val="20"/>
          <w:szCs w:val="20"/>
        </w:rPr>
        <w:tab/>
      </w:r>
    </w:p>
    <w:p w14:paraId="76215474" w14:textId="77777777" w:rsidR="00E84028" w:rsidRPr="0048594C" w:rsidRDefault="00E84028" w:rsidP="00E84028">
      <w:pPr>
        <w:tabs>
          <w:tab w:val="left" w:pos="-1440"/>
          <w:tab w:val="left" w:pos="-720"/>
          <w:tab w:val="left" w:pos="-426"/>
          <w:tab w:val="left" w:pos="720"/>
          <w:tab w:val="left" w:pos="2880"/>
        </w:tabs>
        <w:spacing w:line="360" w:lineRule="auto"/>
        <w:ind w:left="851" w:hanging="540"/>
        <w:jc w:val="both"/>
        <w:outlineLvl w:val="0"/>
        <w:rPr>
          <w:rFonts w:ascii="Arial" w:hAnsi="Arial" w:cs="Arial"/>
          <w:bCs/>
          <w:sz w:val="20"/>
          <w:szCs w:val="20"/>
        </w:rPr>
      </w:pPr>
      <w:r w:rsidRPr="0048594C">
        <w:rPr>
          <w:rFonts w:ascii="Arial" w:hAnsi="Arial" w:cs="Arial"/>
          <w:bCs/>
          <w:sz w:val="20"/>
          <w:szCs w:val="20"/>
        </w:rPr>
        <w:t xml:space="preserve"> </w:t>
      </w:r>
      <w:r w:rsidRPr="0048594C">
        <w:rPr>
          <w:rFonts w:ascii="Arial" w:hAnsi="Arial" w:cs="Arial"/>
          <w:bCs/>
          <w:sz w:val="20"/>
          <w:szCs w:val="20"/>
        </w:rPr>
        <w:tab/>
        <w:t xml:space="preserve">Telefonní spojení: </w:t>
      </w:r>
      <w:r w:rsidRPr="0048594C">
        <w:rPr>
          <w:rFonts w:ascii="Arial" w:hAnsi="Arial" w:cs="Arial"/>
          <w:bCs/>
          <w:sz w:val="20"/>
          <w:szCs w:val="20"/>
        </w:rPr>
        <w:tab/>
      </w:r>
      <w:r w:rsidRPr="0048594C">
        <w:rPr>
          <w:rFonts w:ascii="Arial" w:hAnsi="Arial" w:cs="Arial"/>
          <w:bCs/>
          <w:sz w:val="20"/>
          <w:szCs w:val="20"/>
        </w:rPr>
        <w:tab/>
      </w:r>
      <w:r w:rsidRPr="0028138B">
        <w:rPr>
          <w:rFonts w:ascii="Arial" w:hAnsi="Arial" w:cs="Arial"/>
          <w:sz w:val="20"/>
        </w:rPr>
        <w:t xml:space="preserve">+ 420 </w:t>
      </w:r>
      <w:r w:rsidRPr="00383C5A">
        <w:rPr>
          <w:rFonts w:ascii="Arial" w:hAnsi="Arial" w:cs="Arial"/>
          <w:sz w:val="20"/>
        </w:rPr>
        <w:t>724 181</w:t>
      </w:r>
      <w:r>
        <w:rPr>
          <w:rFonts w:ascii="Arial" w:hAnsi="Arial" w:cs="Arial"/>
          <w:sz w:val="20"/>
        </w:rPr>
        <w:t> </w:t>
      </w:r>
      <w:r w:rsidRPr="00383C5A">
        <w:rPr>
          <w:rFonts w:ascii="Arial" w:hAnsi="Arial" w:cs="Arial"/>
          <w:sz w:val="20"/>
        </w:rPr>
        <w:t>633</w:t>
      </w:r>
    </w:p>
    <w:p w14:paraId="77B1D0FC" w14:textId="77777777" w:rsidR="00C20068" w:rsidRPr="001A778B" w:rsidRDefault="00E34C90" w:rsidP="00E34C90">
      <w:pPr>
        <w:keepNext/>
        <w:keepLines/>
        <w:widowControl w:val="0"/>
        <w:tabs>
          <w:tab w:val="left" w:pos="-1440"/>
          <w:tab w:val="left" w:pos="-720"/>
          <w:tab w:val="left" w:pos="-426"/>
          <w:tab w:val="left" w:pos="709"/>
          <w:tab w:val="left" w:pos="2880"/>
        </w:tabs>
        <w:spacing w:line="360" w:lineRule="auto"/>
        <w:ind w:left="851" w:hanging="540"/>
        <w:jc w:val="both"/>
        <w:outlineLvl w:val="0"/>
        <w:rPr>
          <w:rFonts w:ascii="Arial" w:hAnsi="Arial" w:cs="Arial"/>
          <w:sz w:val="20"/>
          <w:szCs w:val="20"/>
        </w:rPr>
      </w:pPr>
      <w:r>
        <w:rPr>
          <w:rFonts w:ascii="Arial" w:hAnsi="Arial" w:cs="Arial"/>
          <w:sz w:val="20"/>
          <w:szCs w:val="20"/>
        </w:rPr>
        <w:tab/>
      </w:r>
      <w:r w:rsidR="00C20068">
        <w:rPr>
          <w:rFonts w:ascii="Arial" w:hAnsi="Arial" w:cs="Arial"/>
          <w:sz w:val="20"/>
          <w:szCs w:val="20"/>
        </w:rPr>
        <w:t>dále jen „Objednatel či Zadavatel“</w:t>
      </w:r>
    </w:p>
    <w:p w14:paraId="7BAB54A5" w14:textId="77777777" w:rsidR="00C04E35" w:rsidRPr="00910F9E" w:rsidRDefault="00C04E35" w:rsidP="002861EC">
      <w:pPr>
        <w:tabs>
          <w:tab w:val="left" w:pos="-1440"/>
          <w:tab w:val="left" w:pos="-720"/>
          <w:tab w:val="left" w:pos="-426"/>
          <w:tab w:val="left" w:pos="567"/>
          <w:tab w:val="left" w:pos="720"/>
          <w:tab w:val="left" w:pos="2880"/>
        </w:tabs>
        <w:spacing w:line="360" w:lineRule="auto"/>
        <w:ind w:left="540"/>
        <w:jc w:val="both"/>
        <w:outlineLvl w:val="0"/>
        <w:rPr>
          <w:rFonts w:ascii="Arial" w:hAnsi="Arial" w:cs="Arial"/>
          <w:b/>
          <w:color w:val="000000"/>
          <w:sz w:val="20"/>
          <w:szCs w:val="20"/>
          <w:highlight w:val="green"/>
        </w:rPr>
      </w:pPr>
    </w:p>
    <w:p w14:paraId="76DB3CF1" w14:textId="77777777" w:rsidR="002861EC" w:rsidRPr="00910F9E" w:rsidRDefault="002861EC" w:rsidP="002861EC">
      <w:pPr>
        <w:tabs>
          <w:tab w:val="left" w:pos="-1440"/>
          <w:tab w:val="left" w:pos="-720"/>
          <w:tab w:val="left" w:pos="-426"/>
          <w:tab w:val="left" w:pos="709"/>
          <w:tab w:val="left" w:pos="2880"/>
        </w:tabs>
        <w:spacing w:line="360" w:lineRule="auto"/>
        <w:ind w:left="851" w:hanging="540"/>
        <w:jc w:val="both"/>
        <w:outlineLvl w:val="0"/>
        <w:rPr>
          <w:rFonts w:ascii="Arial" w:hAnsi="Arial" w:cs="Arial"/>
          <w:b/>
          <w:color w:val="000000"/>
          <w:sz w:val="20"/>
          <w:szCs w:val="20"/>
        </w:rPr>
      </w:pPr>
      <w:r w:rsidRPr="00910F9E">
        <w:rPr>
          <w:rFonts w:ascii="Arial" w:hAnsi="Arial" w:cs="Arial"/>
          <w:b/>
          <w:color w:val="000000"/>
          <w:sz w:val="20"/>
          <w:szCs w:val="20"/>
        </w:rPr>
        <w:tab/>
      </w:r>
      <w:r w:rsidRPr="00910F9E">
        <w:rPr>
          <w:rFonts w:ascii="Arial" w:hAnsi="Arial" w:cs="Arial"/>
          <w:b/>
          <w:color w:val="000000"/>
          <w:sz w:val="20"/>
          <w:szCs w:val="20"/>
          <w:u w:val="single"/>
        </w:rPr>
        <w:t>Zhotovitel:</w:t>
      </w:r>
      <w:r w:rsidRPr="00910F9E">
        <w:rPr>
          <w:rFonts w:ascii="Arial" w:hAnsi="Arial" w:cs="Arial"/>
          <w:b/>
          <w:color w:val="000000"/>
          <w:sz w:val="20"/>
          <w:szCs w:val="20"/>
        </w:rPr>
        <w:tab/>
        <w:t>………………………………………………………</w:t>
      </w:r>
    </w:p>
    <w:p w14:paraId="53BDE542" w14:textId="77777777" w:rsidR="002861EC" w:rsidRPr="00910F9E" w:rsidRDefault="002861EC" w:rsidP="002861EC">
      <w:pPr>
        <w:tabs>
          <w:tab w:val="left" w:pos="-1440"/>
          <w:tab w:val="left" w:pos="-720"/>
          <w:tab w:val="left" w:pos="-426"/>
          <w:tab w:val="left" w:pos="709"/>
          <w:tab w:val="left" w:pos="2880"/>
        </w:tabs>
        <w:spacing w:line="360" w:lineRule="auto"/>
        <w:ind w:left="851" w:hanging="540"/>
        <w:jc w:val="both"/>
        <w:outlineLvl w:val="0"/>
        <w:rPr>
          <w:rFonts w:ascii="Arial" w:hAnsi="Arial" w:cs="Arial"/>
          <w:color w:val="000000"/>
          <w:sz w:val="20"/>
          <w:szCs w:val="20"/>
        </w:rPr>
      </w:pPr>
      <w:r w:rsidRPr="00910F9E">
        <w:rPr>
          <w:rFonts w:ascii="Arial" w:hAnsi="Arial" w:cs="Arial"/>
          <w:b/>
          <w:color w:val="000000"/>
          <w:sz w:val="20"/>
          <w:szCs w:val="20"/>
        </w:rPr>
        <w:tab/>
      </w:r>
      <w:r w:rsidRPr="00910F9E">
        <w:rPr>
          <w:rFonts w:ascii="Arial" w:hAnsi="Arial" w:cs="Arial"/>
          <w:color w:val="000000"/>
          <w:sz w:val="20"/>
          <w:szCs w:val="20"/>
        </w:rPr>
        <w:t>se sídlem:</w:t>
      </w:r>
      <w:r w:rsidRPr="00910F9E">
        <w:rPr>
          <w:rFonts w:ascii="Arial" w:hAnsi="Arial" w:cs="Arial"/>
          <w:color w:val="000000"/>
          <w:sz w:val="20"/>
          <w:szCs w:val="20"/>
        </w:rPr>
        <w:tab/>
        <w:t>………………………………………………………</w:t>
      </w:r>
    </w:p>
    <w:p w14:paraId="3710EA9F" w14:textId="77777777" w:rsidR="002861EC" w:rsidRPr="00910F9E" w:rsidRDefault="002861EC" w:rsidP="002861EC">
      <w:pPr>
        <w:pStyle w:val="Zkladntextodsazen"/>
        <w:tabs>
          <w:tab w:val="left" w:pos="540"/>
          <w:tab w:val="left" w:pos="709"/>
          <w:tab w:val="left" w:pos="2880"/>
        </w:tabs>
        <w:spacing w:line="360" w:lineRule="auto"/>
        <w:ind w:left="709"/>
        <w:rPr>
          <w:rFonts w:ascii="Arial" w:hAnsi="Arial" w:cs="Arial"/>
          <w:color w:val="000000"/>
          <w:sz w:val="20"/>
          <w:szCs w:val="20"/>
        </w:rPr>
      </w:pPr>
      <w:r w:rsidRPr="00910F9E">
        <w:rPr>
          <w:rFonts w:ascii="Arial" w:hAnsi="Arial" w:cs="Arial"/>
          <w:color w:val="000000"/>
          <w:sz w:val="20"/>
          <w:szCs w:val="20"/>
        </w:rPr>
        <w:t>zápis v obchodním rejstříku u _________ soudu v ………. ze dne ……, v odd. …., vložce ………</w:t>
      </w:r>
    </w:p>
    <w:p w14:paraId="1F05A0D8" w14:textId="77777777" w:rsidR="002861EC" w:rsidRPr="00910F9E" w:rsidRDefault="002861EC" w:rsidP="002861EC">
      <w:pPr>
        <w:pStyle w:val="Zkladntextodsazen"/>
        <w:tabs>
          <w:tab w:val="left" w:pos="540"/>
          <w:tab w:val="left" w:pos="709"/>
          <w:tab w:val="left" w:pos="2880"/>
        </w:tabs>
        <w:spacing w:line="360" w:lineRule="auto"/>
        <w:ind w:left="709"/>
        <w:rPr>
          <w:rFonts w:ascii="Arial" w:hAnsi="Arial" w:cs="Arial"/>
          <w:color w:val="000000"/>
          <w:sz w:val="20"/>
          <w:szCs w:val="20"/>
        </w:rPr>
      </w:pPr>
      <w:r w:rsidRPr="00910F9E">
        <w:rPr>
          <w:rFonts w:ascii="Arial" w:hAnsi="Arial" w:cs="Arial"/>
          <w:color w:val="000000"/>
          <w:sz w:val="20"/>
          <w:szCs w:val="20"/>
        </w:rPr>
        <w:t>Zastoupený:</w:t>
      </w:r>
      <w:r w:rsidRPr="00910F9E">
        <w:rPr>
          <w:rFonts w:ascii="Arial" w:hAnsi="Arial" w:cs="Arial"/>
          <w:color w:val="000000"/>
          <w:sz w:val="20"/>
          <w:szCs w:val="20"/>
        </w:rPr>
        <w:tab/>
        <w:t>………………………………………………………</w:t>
      </w:r>
    </w:p>
    <w:p w14:paraId="35F83218"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IČ: …………………………</w:t>
      </w:r>
      <w:r w:rsidRPr="00910F9E">
        <w:rPr>
          <w:rFonts w:ascii="Arial" w:hAnsi="Arial" w:cs="Arial"/>
          <w:color w:val="000000"/>
          <w:sz w:val="20"/>
          <w:szCs w:val="20"/>
        </w:rPr>
        <w:tab/>
      </w:r>
      <w:r w:rsidRPr="00910F9E">
        <w:rPr>
          <w:rFonts w:ascii="Arial" w:hAnsi="Arial" w:cs="Arial"/>
          <w:color w:val="000000"/>
          <w:sz w:val="20"/>
          <w:szCs w:val="20"/>
        </w:rPr>
        <w:tab/>
        <w:t>DIČ: CZ …………………………</w:t>
      </w:r>
    </w:p>
    <w:p w14:paraId="0DA6A255"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 xml:space="preserve">Bankovní spojení: </w:t>
      </w:r>
      <w:r w:rsidRPr="00910F9E">
        <w:rPr>
          <w:rFonts w:ascii="Arial" w:hAnsi="Arial" w:cs="Arial"/>
          <w:color w:val="000000"/>
          <w:sz w:val="20"/>
          <w:szCs w:val="20"/>
        </w:rPr>
        <w:tab/>
        <w:t>………………………………………………………</w:t>
      </w:r>
    </w:p>
    <w:p w14:paraId="4CAE41AA"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Č. účtu:</w:t>
      </w:r>
      <w:r w:rsidRPr="00910F9E">
        <w:rPr>
          <w:rFonts w:ascii="Arial" w:hAnsi="Arial" w:cs="Arial"/>
          <w:color w:val="000000"/>
          <w:sz w:val="20"/>
          <w:szCs w:val="20"/>
        </w:rPr>
        <w:tab/>
        <w:t>………………………………………………………</w:t>
      </w:r>
    </w:p>
    <w:p w14:paraId="5419E5BB"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Telefonní spojení:</w:t>
      </w:r>
      <w:r w:rsidRPr="00910F9E">
        <w:rPr>
          <w:rFonts w:ascii="Arial" w:hAnsi="Arial" w:cs="Arial"/>
          <w:color w:val="000000"/>
          <w:sz w:val="20"/>
          <w:szCs w:val="20"/>
        </w:rPr>
        <w:tab/>
        <w:t>………………………………………………………</w:t>
      </w:r>
    </w:p>
    <w:p w14:paraId="008F2203" w14:textId="77777777" w:rsidR="00A1046A" w:rsidRPr="00910F9E" w:rsidRDefault="00A1046A" w:rsidP="00A1046A">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E-mail:</w:t>
      </w:r>
      <w:r w:rsidRPr="00910F9E">
        <w:rPr>
          <w:rFonts w:ascii="Arial" w:hAnsi="Arial" w:cs="Arial"/>
          <w:color w:val="000000"/>
          <w:sz w:val="20"/>
          <w:szCs w:val="20"/>
        </w:rPr>
        <w:tab/>
        <w:t>………………………………………………………</w:t>
      </w:r>
    </w:p>
    <w:p w14:paraId="0E186FDC" w14:textId="77777777" w:rsidR="00C04E35" w:rsidRPr="00910F9E" w:rsidRDefault="00C04E35" w:rsidP="00C04E35">
      <w:pPr>
        <w:tabs>
          <w:tab w:val="left" w:pos="540"/>
          <w:tab w:val="left" w:pos="720"/>
        </w:tabs>
        <w:ind w:firstLine="709"/>
        <w:jc w:val="both"/>
        <w:rPr>
          <w:rFonts w:ascii="Arial" w:hAnsi="Arial" w:cs="Arial"/>
          <w:color w:val="000000"/>
          <w:sz w:val="20"/>
          <w:szCs w:val="20"/>
        </w:rPr>
      </w:pPr>
      <w:r w:rsidRPr="00910F9E">
        <w:rPr>
          <w:rFonts w:ascii="Arial" w:hAnsi="Arial" w:cs="Arial"/>
          <w:color w:val="000000"/>
          <w:sz w:val="20"/>
          <w:szCs w:val="20"/>
        </w:rPr>
        <w:t>dále jen „Zhotovitel</w:t>
      </w:r>
      <w:r w:rsidR="00994F21" w:rsidRPr="00910F9E">
        <w:rPr>
          <w:rFonts w:ascii="Arial" w:hAnsi="Arial" w:cs="Arial"/>
          <w:color w:val="000000"/>
          <w:sz w:val="20"/>
          <w:szCs w:val="20"/>
        </w:rPr>
        <w:t xml:space="preserve"> či Dodavatel</w:t>
      </w:r>
      <w:r w:rsidRPr="00910F9E">
        <w:rPr>
          <w:rFonts w:ascii="Arial" w:hAnsi="Arial" w:cs="Arial"/>
          <w:color w:val="000000"/>
          <w:sz w:val="20"/>
          <w:szCs w:val="20"/>
        </w:rPr>
        <w:t>“</w:t>
      </w:r>
    </w:p>
    <w:p w14:paraId="5A880930" w14:textId="77777777" w:rsidR="00A536BA" w:rsidRPr="00910F9E" w:rsidRDefault="00A536BA" w:rsidP="00985106">
      <w:pPr>
        <w:tabs>
          <w:tab w:val="left" w:pos="540"/>
          <w:tab w:val="left" w:pos="720"/>
        </w:tabs>
        <w:jc w:val="both"/>
        <w:rPr>
          <w:rFonts w:ascii="Arial" w:hAnsi="Arial" w:cs="Arial"/>
          <w:b/>
          <w:color w:val="000000"/>
          <w:sz w:val="20"/>
          <w:szCs w:val="20"/>
          <w:highlight w:val="green"/>
        </w:rPr>
      </w:pPr>
    </w:p>
    <w:p w14:paraId="2FD5599B"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PŘEDMĚT SMLOUVY A ROZSAH DÍLA</w:t>
      </w:r>
    </w:p>
    <w:p w14:paraId="26DB6554" w14:textId="77777777" w:rsidR="00606C4E" w:rsidRPr="00606C4E" w:rsidRDefault="00606C4E" w:rsidP="00606C4E">
      <w:pPr>
        <w:jc w:val="both"/>
        <w:outlineLvl w:val="0"/>
        <w:rPr>
          <w:rFonts w:ascii="Arial" w:hAnsi="Arial" w:cs="Arial"/>
          <w:b/>
          <w:color w:val="000000"/>
          <w:sz w:val="20"/>
          <w:szCs w:val="20"/>
        </w:rPr>
      </w:pPr>
    </w:p>
    <w:p w14:paraId="49CB0F12" w14:textId="77777777" w:rsidR="00606C4E" w:rsidRPr="009378CD"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Touto smlouvou se zhotovitel zavazuje provést na svůj náklad a nebezpečí pro objednatele dílo a </w:t>
      </w:r>
      <w:r w:rsidRPr="009378CD">
        <w:rPr>
          <w:rFonts w:ascii="Arial" w:hAnsi="Arial" w:cs="Arial"/>
          <w:sz w:val="20"/>
          <w:szCs w:val="20"/>
        </w:rPr>
        <w:t>objednatel se zavazuje dílo převzít a zaplatit zhotoviteli sjednanou cenu.</w:t>
      </w:r>
    </w:p>
    <w:p w14:paraId="0E0E114A" w14:textId="77777777" w:rsidR="00606C4E" w:rsidRPr="009378CD" w:rsidRDefault="00606C4E">
      <w:pPr>
        <w:widowControl w:val="0"/>
        <w:numPr>
          <w:ilvl w:val="1"/>
          <w:numId w:val="29"/>
        </w:numPr>
        <w:spacing w:after="240" w:line="276" w:lineRule="auto"/>
        <w:ind w:left="567" w:hanging="567"/>
        <w:jc w:val="both"/>
        <w:rPr>
          <w:rFonts w:ascii="Arial" w:hAnsi="Arial" w:cs="Arial"/>
          <w:sz w:val="20"/>
          <w:szCs w:val="20"/>
        </w:rPr>
      </w:pPr>
      <w:r w:rsidRPr="009378CD">
        <w:rPr>
          <w:rFonts w:ascii="Arial" w:hAnsi="Arial" w:cs="Arial"/>
          <w:sz w:val="20"/>
          <w:szCs w:val="20"/>
        </w:rPr>
        <w:t xml:space="preserve">Dílem se rozumí </w:t>
      </w:r>
      <w:r w:rsidR="00C223A7" w:rsidRPr="009378CD">
        <w:rPr>
          <w:rFonts w:ascii="Arial" w:hAnsi="Arial" w:cs="Arial"/>
          <w:bCs/>
          <w:sz w:val="20"/>
          <w:szCs w:val="20"/>
        </w:rPr>
        <w:t>výměna stávajícího nevyhovujícího výbojkového veřejného osvětlení za nová LED svítidla, která jsou energeticky úspornější. Vybrané stávající stožáry, budou nahrazeny novými ocelovými, výška 6 m nad terénem</w:t>
      </w:r>
      <w:r w:rsidRPr="009378CD">
        <w:rPr>
          <w:rFonts w:ascii="Arial" w:hAnsi="Arial" w:cs="Arial"/>
          <w:sz w:val="20"/>
          <w:szCs w:val="20"/>
        </w:rPr>
        <w:t xml:space="preserve"> (dále jen „dílo“), specifikované zejména zadávacími podmínkami veřejné zakázky (vč. příloh) a touto smlouvou o dílo.</w:t>
      </w:r>
    </w:p>
    <w:p w14:paraId="4CB9FF00" w14:textId="77777777" w:rsidR="00606C4E" w:rsidRPr="009378CD" w:rsidRDefault="00606C4E" w:rsidP="00606C4E">
      <w:pPr>
        <w:pStyle w:val="Odstavecseseznamem"/>
        <w:numPr>
          <w:ilvl w:val="1"/>
          <w:numId w:val="29"/>
        </w:numPr>
        <w:ind w:left="567" w:hanging="567"/>
        <w:jc w:val="both"/>
        <w:rPr>
          <w:rFonts w:ascii="Arial" w:hAnsi="Arial" w:cs="Arial"/>
          <w:noProof/>
          <w:sz w:val="20"/>
          <w:szCs w:val="20"/>
        </w:rPr>
      </w:pPr>
      <w:r w:rsidRPr="009378CD">
        <w:rPr>
          <w:rFonts w:ascii="Arial" w:hAnsi="Arial" w:cs="Arial"/>
          <w:noProof/>
          <w:sz w:val="20"/>
          <w:szCs w:val="20"/>
        </w:rPr>
        <w:t>Bližší specifikace díla je uvedena v</w:t>
      </w:r>
      <w:r w:rsidR="00B73BEB" w:rsidRPr="009378CD">
        <w:rPr>
          <w:rFonts w:ascii="Arial" w:hAnsi="Arial" w:cs="Arial"/>
          <w:noProof/>
          <w:sz w:val="20"/>
          <w:szCs w:val="20"/>
        </w:rPr>
        <w:t xml:space="preserve"> Realizační </w:t>
      </w:r>
      <w:r w:rsidRPr="009378CD">
        <w:rPr>
          <w:rFonts w:ascii="Arial" w:hAnsi="Arial" w:cs="Arial"/>
          <w:noProof/>
          <w:sz w:val="20"/>
          <w:szCs w:val="20"/>
        </w:rPr>
        <w:t>dokumentaci (viz</w:t>
      </w:r>
      <w:r w:rsidR="00AD1AB6" w:rsidRPr="009378CD">
        <w:rPr>
          <w:rFonts w:ascii="Arial" w:hAnsi="Arial" w:cs="Arial"/>
          <w:noProof/>
          <w:sz w:val="20"/>
          <w:szCs w:val="20"/>
        </w:rPr>
        <w:t>.</w:t>
      </w:r>
      <w:r w:rsidRPr="009378CD">
        <w:rPr>
          <w:rFonts w:ascii="Arial" w:hAnsi="Arial" w:cs="Arial"/>
          <w:noProof/>
          <w:sz w:val="20"/>
          <w:szCs w:val="20"/>
        </w:rPr>
        <w:t xml:space="preserve"> příloha č.</w:t>
      </w:r>
      <w:r w:rsidR="003D1DAC" w:rsidRPr="009378CD">
        <w:rPr>
          <w:rFonts w:ascii="Arial" w:hAnsi="Arial" w:cs="Arial"/>
          <w:noProof/>
          <w:sz w:val="20"/>
          <w:szCs w:val="20"/>
        </w:rPr>
        <w:t xml:space="preserve"> </w:t>
      </w:r>
      <w:r w:rsidR="00B73BEB" w:rsidRPr="009378CD">
        <w:rPr>
          <w:rFonts w:ascii="Arial" w:hAnsi="Arial" w:cs="Arial"/>
          <w:noProof/>
          <w:sz w:val="20"/>
          <w:szCs w:val="20"/>
        </w:rPr>
        <w:t>9</w:t>
      </w:r>
      <w:r w:rsidRPr="009378CD">
        <w:rPr>
          <w:rFonts w:ascii="Arial" w:hAnsi="Arial" w:cs="Arial"/>
          <w:noProof/>
          <w:sz w:val="20"/>
          <w:szCs w:val="20"/>
        </w:rPr>
        <w:t xml:space="preserve"> Zadávací dokumentace), která je zpracována </w:t>
      </w:r>
      <w:r w:rsidR="00234478" w:rsidRPr="009378CD">
        <w:rPr>
          <w:rFonts w:ascii="Arial" w:hAnsi="Arial" w:cs="Arial"/>
          <w:noProof/>
          <w:sz w:val="20"/>
          <w:szCs w:val="20"/>
        </w:rPr>
        <w:t>Elektro Sobíšek – Martin Vaňas, Čechova 59a, 370 01 České Budějovice, IČO 74316575</w:t>
      </w:r>
      <w:r w:rsidRPr="009378CD">
        <w:rPr>
          <w:rFonts w:ascii="Arial" w:hAnsi="Arial" w:cs="Arial"/>
          <w:noProof/>
          <w:sz w:val="20"/>
          <w:szCs w:val="20"/>
        </w:rPr>
        <w:t xml:space="preserve">. Dále je dána vyplněným </w:t>
      </w:r>
      <w:r w:rsidR="00D44EBD" w:rsidRPr="009378CD">
        <w:rPr>
          <w:rFonts w:ascii="Arial" w:hAnsi="Arial" w:cs="Arial"/>
          <w:noProof/>
          <w:sz w:val="20"/>
          <w:szCs w:val="20"/>
        </w:rPr>
        <w:t>Položkových rozpočtem</w:t>
      </w:r>
      <w:r w:rsidRPr="009378CD">
        <w:rPr>
          <w:rFonts w:ascii="Arial" w:hAnsi="Arial" w:cs="Arial"/>
          <w:noProof/>
          <w:sz w:val="20"/>
          <w:szCs w:val="20"/>
        </w:rPr>
        <w:t xml:space="preserve"> (viz</w:t>
      </w:r>
      <w:r w:rsidR="003D1DAC" w:rsidRPr="009378CD">
        <w:rPr>
          <w:rFonts w:ascii="Arial" w:hAnsi="Arial" w:cs="Arial"/>
          <w:noProof/>
          <w:sz w:val="20"/>
          <w:szCs w:val="20"/>
        </w:rPr>
        <w:t>.</w:t>
      </w:r>
      <w:r w:rsidRPr="009378CD">
        <w:rPr>
          <w:rFonts w:ascii="Arial" w:hAnsi="Arial" w:cs="Arial"/>
          <w:noProof/>
          <w:sz w:val="20"/>
          <w:szCs w:val="20"/>
        </w:rPr>
        <w:t xml:space="preserve"> příloha č. </w:t>
      </w:r>
      <w:r w:rsidR="003D1DAC" w:rsidRPr="009378CD">
        <w:rPr>
          <w:rFonts w:ascii="Arial" w:hAnsi="Arial" w:cs="Arial"/>
          <w:noProof/>
          <w:sz w:val="20"/>
          <w:szCs w:val="20"/>
        </w:rPr>
        <w:t>8</w:t>
      </w:r>
      <w:r w:rsidRPr="009378CD">
        <w:rPr>
          <w:rFonts w:ascii="Arial" w:hAnsi="Arial" w:cs="Arial"/>
          <w:noProof/>
          <w:sz w:val="20"/>
          <w:szCs w:val="20"/>
        </w:rPr>
        <w:t xml:space="preserve"> </w:t>
      </w:r>
      <w:r w:rsidR="003D1DAC" w:rsidRPr="009378CD">
        <w:rPr>
          <w:rFonts w:ascii="Arial" w:hAnsi="Arial" w:cs="Arial"/>
          <w:noProof/>
          <w:sz w:val="20"/>
          <w:szCs w:val="20"/>
        </w:rPr>
        <w:t>Zadávací dokumentace</w:t>
      </w:r>
      <w:r w:rsidRPr="009378CD">
        <w:rPr>
          <w:rFonts w:ascii="Arial" w:hAnsi="Arial" w:cs="Arial"/>
          <w:noProof/>
          <w:sz w:val="20"/>
          <w:szCs w:val="20"/>
        </w:rPr>
        <w:t xml:space="preserve">) a dále vyplývá ze světelně-technických výpočtů (dle přílohy č. </w:t>
      </w:r>
      <w:r w:rsidR="00D842DF" w:rsidRPr="009378CD">
        <w:rPr>
          <w:rFonts w:ascii="Arial" w:hAnsi="Arial" w:cs="Arial"/>
          <w:noProof/>
          <w:sz w:val="20"/>
          <w:szCs w:val="20"/>
        </w:rPr>
        <w:t>10</w:t>
      </w:r>
      <w:r w:rsidRPr="009378CD">
        <w:rPr>
          <w:rFonts w:ascii="Arial" w:hAnsi="Arial" w:cs="Arial"/>
          <w:noProof/>
          <w:sz w:val="20"/>
          <w:szCs w:val="20"/>
        </w:rPr>
        <w:t xml:space="preserve"> Z</w:t>
      </w:r>
      <w:r w:rsidR="00D842DF" w:rsidRPr="009378CD">
        <w:rPr>
          <w:rFonts w:ascii="Arial" w:hAnsi="Arial" w:cs="Arial"/>
          <w:noProof/>
          <w:sz w:val="20"/>
          <w:szCs w:val="20"/>
        </w:rPr>
        <w:t>adávací dokumentace</w:t>
      </w:r>
      <w:r w:rsidRPr="009378CD">
        <w:rPr>
          <w:rFonts w:ascii="Arial" w:hAnsi="Arial" w:cs="Arial"/>
          <w:noProof/>
          <w:sz w:val="20"/>
          <w:szCs w:val="20"/>
        </w:rPr>
        <w:t>) předložených Zhotovitelem v rámci nabídky.</w:t>
      </w:r>
    </w:p>
    <w:p w14:paraId="167888E8" w14:textId="77777777" w:rsidR="00606C4E" w:rsidRPr="009378CD" w:rsidRDefault="00606C4E" w:rsidP="00606C4E">
      <w:pPr>
        <w:pStyle w:val="Odstavecseseznamem"/>
        <w:ind w:left="2700"/>
        <w:jc w:val="both"/>
        <w:rPr>
          <w:rFonts w:ascii="Arial" w:hAnsi="Arial" w:cs="Arial"/>
          <w:noProof/>
          <w:sz w:val="20"/>
          <w:szCs w:val="20"/>
        </w:rPr>
      </w:pPr>
    </w:p>
    <w:p w14:paraId="2928E0F5" w14:textId="77777777" w:rsidR="007415E8" w:rsidRPr="009378CD" w:rsidRDefault="00606C4E"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 xml:space="preserve">Zhotovitel bere na vědomí, že na dílo bude </w:t>
      </w:r>
      <w:r w:rsidR="007415E8" w:rsidRPr="009378CD">
        <w:rPr>
          <w:rFonts w:ascii="Arial" w:hAnsi="Arial" w:cs="Arial"/>
          <w:b/>
          <w:bCs/>
          <w:sz w:val="20"/>
          <w:szCs w:val="20"/>
        </w:rPr>
        <w:t>spolufinancován</w:t>
      </w:r>
      <w:r w:rsidR="008C2A0B" w:rsidRPr="009378CD">
        <w:rPr>
          <w:rFonts w:ascii="Arial" w:hAnsi="Arial" w:cs="Arial"/>
          <w:b/>
          <w:bCs/>
          <w:sz w:val="20"/>
          <w:szCs w:val="20"/>
        </w:rPr>
        <w:t>o</w:t>
      </w:r>
      <w:r w:rsidR="007415E8" w:rsidRPr="009378CD">
        <w:rPr>
          <w:rFonts w:ascii="Arial" w:hAnsi="Arial" w:cs="Arial"/>
          <w:b/>
          <w:bCs/>
          <w:sz w:val="20"/>
          <w:szCs w:val="20"/>
        </w:rPr>
        <w:t xml:space="preserve"> Evropskou unií v rámci výzvy SMARTNET č. 1/2025 financované z Modernizačního fondu.</w:t>
      </w:r>
      <w:r w:rsidR="00720A58" w:rsidRPr="009378CD">
        <w:rPr>
          <w:rFonts w:ascii="Arial" w:hAnsi="Arial" w:cs="Arial"/>
          <w:b/>
          <w:bCs/>
          <w:sz w:val="20"/>
          <w:szCs w:val="20"/>
        </w:rPr>
        <w:t xml:space="preserve"> Zhotovitel prohlašuje, že se </w:t>
      </w:r>
      <w:r w:rsidR="00720A58" w:rsidRPr="009378CD">
        <w:rPr>
          <w:rFonts w:ascii="Arial" w:hAnsi="Arial" w:cs="Arial"/>
          <w:b/>
          <w:bCs/>
          <w:sz w:val="20"/>
          <w:szCs w:val="20"/>
        </w:rPr>
        <w:lastRenderedPageBreak/>
        <w:t>seznámil se všemi podmínkami poskytnutí Dotace.</w:t>
      </w:r>
    </w:p>
    <w:p w14:paraId="204AE515" w14:textId="77777777" w:rsidR="005A4856" w:rsidRPr="009378CD" w:rsidRDefault="00720A58"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Zhotovitel je povinen uchovávat veškerou dokumentaci související s realizací projektu včetně účetních dokladů minimálně 10 let od 1. ledna následujícího roku, kdy byla schválena závěrečná zpráva o projektu, zároveň však alespoň do 31.12.203</w:t>
      </w:r>
      <w:r w:rsidR="003C4494" w:rsidRPr="009378CD">
        <w:rPr>
          <w:rFonts w:ascii="Arial" w:hAnsi="Arial" w:cs="Arial"/>
          <w:b/>
          <w:bCs/>
          <w:sz w:val="20"/>
          <w:szCs w:val="20"/>
        </w:rPr>
        <w:t>7</w:t>
      </w:r>
      <w:r w:rsidRPr="009378CD">
        <w:rPr>
          <w:rFonts w:ascii="Arial" w:hAnsi="Arial" w:cs="Arial"/>
          <w:b/>
          <w:bCs/>
          <w:sz w:val="20"/>
          <w:szCs w:val="20"/>
        </w:rPr>
        <w:t xml:space="preserve">. </w:t>
      </w:r>
    </w:p>
    <w:p w14:paraId="74431471" w14:textId="77777777" w:rsidR="00720A58" w:rsidRPr="009378CD" w:rsidRDefault="00720A58"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 xml:space="preserve">Zhotovitel umožní zaměstnancům nebo zmocněncům poskytovatele dotace,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 </w:t>
      </w:r>
    </w:p>
    <w:p w14:paraId="4C742DA2" w14:textId="77777777" w:rsidR="007415E8" w:rsidRPr="003709AA" w:rsidRDefault="00720A58"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 xml:space="preserve">Podpisem smlouvy o dílo dodavatel a zároveň jeho poddodavatelé udělují souhlas zástupcům </w:t>
      </w:r>
      <w:r w:rsidR="000F51C3" w:rsidRPr="009378CD">
        <w:rPr>
          <w:rFonts w:ascii="Arial" w:hAnsi="Arial" w:cs="Arial"/>
          <w:b/>
          <w:bCs/>
          <w:sz w:val="20"/>
          <w:szCs w:val="20"/>
        </w:rPr>
        <w:t>poskytovatele dotace</w:t>
      </w:r>
      <w:r w:rsidRPr="009378CD">
        <w:rPr>
          <w:rFonts w:ascii="Arial" w:hAnsi="Arial" w:cs="Arial"/>
          <w:b/>
          <w:bCs/>
          <w:sz w:val="20"/>
          <w:szCs w:val="20"/>
        </w:rPr>
        <w:t xml:space="preserve"> získávat a využívat pořízený fotografický materiál a filmové záběry a ty </w:t>
      </w:r>
      <w:r w:rsidRPr="003709AA">
        <w:rPr>
          <w:rFonts w:ascii="Arial" w:hAnsi="Arial" w:cs="Arial"/>
          <w:b/>
          <w:bCs/>
          <w:sz w:val="20"/>
          <w:szCs w:val="20"/>
        </w:rPr>
        <w:t>dále poskytovat třetím stranám.</w:t>
      </w:r>
    </w:p>
    <w:p w14:paraId="20077FFD" w14:textId="77777777" w:rsidR="009378CD" w:rsidRPr="003709AA" w:rsidRDefault="009378CD" w:rsidP="009378CD">
      <w:pPr>
        <w:widowControl w:val="0"/>
        <w:numPr>
          <w:ilvl w:val="1"/>
          <w:numId w:val="29"/>
        </w:numPr>
        <w:spacing w:after="240" w:line="276" w:lineRule="auto"/>
        <w:ind w:left="567" w:hanging="567"/>
        <w:jc w:val="both"/>
        <w:rPr>
          <w:rFonts w:ascii="Arial" w:hAnsi="Arial" w:cs="Arial"/>
          <w:sz w:val="20"/>
          <w:szCs w:val="20"/>
        </w:rPr>
      </w:pPr>
      <w:r w:rsidRPr="003709AA">
        <w:rPr>
          <w:rFonts w:ascii="Arial" w:hAnsi="Arial" w:cs="Arial"/>
          <w:sz w:val="20"/>
          <w:szCs w:val="20"/>
        </w:rPr>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je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Splnění podmínky bude doloženo relevantními doklady při předání díla.  </w:t>
      </w:r>
    </w:p>
    <w:p w14:paraId="5AC5C21C" w14:textId="77777777" w:rsidR="009378CD" w:rsidRPr="003709AA" w:rsidRDefault="009378CD" w:rsidP="009378CD">
      <w:pPr>
        <w:widowControl w:val="0"/>
        <w:numPr>
          <w:ilvl w:val="1"/>
          <w:numId w:val="29"/>
        </w:numPr>
        <w:spacing w:after="240" w:line="276" w:lineRule="auto"/>
        <w:ind w:left="567" w:hanging="567"/>
        <w:jc w:val="both"/>
        <w:rPr>
          <w:rFonts w:ascii="Arial" w:hAnsi="Arial" w:cs="Arial"/>
          <w:sz w:val="20"/>
          <w:szCs w:val="20"/>
        </w:rPr>
      </w:pPr>
      <w:r w:rsidRPr="003709AA">
        <w:rPr>
          <w:rFonts w:ascii="Arial" w:hAnsi="Arial" w:cs="Arial"/>
          <w:sz w:val="20"/>
          <w:szCs w:val="20"/>
        </w:rPr>
        <w:t>V případě, že při realizaci projektu dojde ke vzniku nebezpečného odpadu (např. při demontáži svítidel veřejného osvětlení, výbojek, LED světelných zdrojů, elektronických předřadníků nebo jiných komponent obsahujících nebezpečné látky), je zhotovitel povinen s tímto odpadem nakládat v souladu s platnou legislativou, zejména zákonem č. 541/2020 Sb., o odpadech, anebo zákonem č. 542/2020 Sb., o výrobcích s ukončenou životností, v platném znění. Zhotovitel je povinen zajistit předání odpadu nebo výrobku s ukončenou životností výhradně osobě oprávněné k jeho nakládání (zejména provozovateli kolektivního systému nebo subjektu s příslušným oprávněním dle § 29 zákona č. 541/2020 Sb.). O nakládání s tímto odpadem je zhotovitel povinen vést odpovídající evidenci dle § 95 a násl. téhož zákona a tuto dokumentaci doložit při předání díla.</w:t>
      </w:r>
    </w:p>
    <w:p w14:paraId="6FB484A9" w14:textId="77777777" w:rsidR="00606C4E" w:rsidRPr="002F48EE" w:rsidRDefault="00606C4E" w:rsidP="00606C4E">
      <w:pPr>
        <w:widowControl w:val="0"/>
        <w:numPr>
          <w:ilvl w:val="1"/>
          <w:numId w:val="29"/>
        </w:numPr>
        <w:spacing w:after="240" w:line="276" w:lineRule="auto"/>
        <w:ind w:left="567" w:hanging="567"/>
        <w:jc w:val="both"/>
        <w:rPr>
          <w:rFonts w:ascii="Arial" w:hAnsi="Arial" w:cs="Arial"/>
          <w:sz w:val="20"/>
          <w:szCs w:val="20"/>
        </w:rPr>
      </w:pPr>
      <w:r w:rsidRPr="002F48EE">
        <w:rPr>
          <w:rFonts w:ascii="Arial" w:hAnsi="Arial" w:cs="Arial"/>
          <w:sz w:val="20"/>
          <w:szCs w:val="20"/>
        </w:rPr>
        <w:t>Mimo výše definované činnosti předmět díla zahrnuje i následující práce a činnosti:</w:t>
      </w:r>
    </w:p>
    <w:p w14:paraId="7B523516" w14:textId="77777777" w:rsidR="003471FB" w:rsidRPr="002F48EE" w:rsidRDefault="003471FB" w:rsidP="00FF2B06">
      <w:pPr>
        <w:widowControl w:val="0"/>
        <w:numPr>
          <w:ilvl w:val="2"/>
          <w:numId w:val="29"/>
        </w:numPr>
        <w:spacing w:line="276" w:lineRule="auto"/>
        <w:ind w:hanging="798"/>
        <w:jc w:val="both"/>
        <w:rPr>
          <w:rFonts w:ascii="Arial" w:hAnsi="Arial" w:cs="Arial"/>
          <w:sz w:val="20"/>
          <w:szCs w:val="20"/>
        </w:rPr>
      </w:pPr>
      <w:r w:rsidRPr="002F48EE">
        <w:rPr>
          <w:rFonts w:ascii="Arial" w:hAnsi="Arial" w:cs="Arial"/>
          <w:sz w:val="20"/>
          <w:szCs w:val="20"/>
        </w:rPr>
        <w:t>zajištění a realizace povinné publicity projektu v souladu s pravidly výzvy SMARTNET č.</w:t>
      </w:r>
      <w:r w:rsidR="00773D05">
        <w:rPr>
          <w:rFonts w:ascii="Arial" w:hAnsi="Arial" w:cs="Arial"/>
          <w:sz w:val="20"/>
          <w:szCs w:val="20"/>
        </w:rPr>
        <w:t> </w:t>
      </w:r>
      <w:r w:rsidRPr="002F48EE">
        <w:rPr>
          <w:rFonts w:ascii="Arial" w:hAnsi="Arial" w:cs="Arial"/>
          <w:sz w:val="20"/>
          <w:szCs w:val="20"/>
        </w:rPr>
        <w:t>1/2025 a pokyny poskytovatele dotace.</w:t>
      </w:r>
    </w:p>
    <w:p w14:paraId="1BCB8A33" w14:textId="77777777" w:rsidR="00606C4E" w:rsidRPr="002F48EE" w:rsidRDefault="00606C4E" w:rsidP="00FF2B06">
      <w:pPr>
        <w:widowControl w:val="0"/>
        <w:numPr>
          <w:ilvl w:val="2"/>
          <w:numId w:val="29"/>
        </w:numPr>
        <w:spacing w:line="276" w:lineRule="auto"/>
        <w:ind w:hanging="798"/>
        <w:jc w:val="both"/>
        <w:rPr>
          <w:rFonts w:ascii="Arial" w:hAnsi="Arial" w:cs="Arial"/>
          <w:sz w:val="20"/>
          <w:szCs w:val="20"/>
        </w:rPr>
      </w:pPr>
      <w:r w:rsidRPr="002F48EE">
        <w:rPr>
          <w:rFonts w:ascii="Arial" w:hAnsi="Arial" w:cs="Arial"/>
          <w:sz w:val="20"/>
          <w:szCs w:val="20"/>
        </w:rPr>
        <w:t xml:space="preserve">zachování bezpečných přístupů do přilehlých domů po celou dobu výstavby; </w:t>
      </w:r>
    </w:p>
    <w:p w14:paraId="6A818E15"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2F48EE">
        <w:rPr>
          <w:rFonts w:ascii="Arial" w:hAnsi="Arial" w:cs="Arial"/>
          <w:sz w:val="20"/>
          <w:szCs w:val="20"/>
        </w:rPr>
        <w:t>zajištění průběžné fotodokumentace</w:t>
      </w:r>
      <w:r w:rsidRPr="00606C4E">
        <w:rPr>
          <w:rFonts w:ascii="Arial" w:hAnsi="Arial" w:cs="Arial"/>
          <w:sz w:val="20"/>
          <w:szCs w:val="20"/>
        </w:rPr>
        <w:t xml:space="preserve"> prováděných prací a její předání na CD při předání stavby;</w:t>
      </w:r>
    </w:p>
    <w:p w14:paraId="0734A761"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zajištění případného přechodného dopravního značení k dopravním omezením, jeho udržování, přemisťování a následné odstranění atd.,</w:t>
      </w:r>
    </w:p>
    <w:p w14:paraId="0A05EF5C"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projednání a zajištění případného zvláštního užívání komunikací a veřejných ploch včetně úhrady vyměřených poplatků a nájemného;</w:t>
      </w:r>
    </w:p>
    <w:p w14:paraId="20BC5BF7"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zajištění a provedení všech opatření organizačního a stavebně technologického charakteru k řádnému provedení díla;</w:t>
      </w:r>
    </w:p>
    <w:p w14:paraId="7520C767"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provedení odpovídajících opatření k zajištění bezpečnosti (pracovníků, chodců, vozidel apod.) a maximálně možnému omezení negativních vlivů prováděných prací na okolí stavby (prašnost, hluk ap</w:t>
      </w:r>
      <w:r w:rsidR="00296828">
        <w:rPr>
          <w:rFonts w:ascii="Arial" w:hAnsi="Arial" w:cs="Arial"/>
          <w:sz w:val="20"/>
          <w:szCs w:val="20"/>
        </w:rPr>
        <w:t>o</w:t>
      </w:r>
      <w:r w:rsidRPr="00606C4E">
        <w:rPr>
          <w:rFonts w:ascii="Arial" w:hAnsi="Arial" w:cs="Arial"/>
          <w:sz w:val="20"/>
          <w:szCs w:val="20"/>
        </w:rPr>
        <w:t>d.). Veškerá opatření a omezení projedná zhotovitel se zástupci objednatele.</w:t>
      </w:r>
    </w:p>
    <w:p w14:paraId="058EAEDC"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zřízení a odstranění zařízení staveniště včetně napojení na inženýrské sítě,</w:t>
      </w:r>
    </w:p>
    <w:p w14:paraId="4DD6EBE3"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lastRenderedPageBreak/>
        <w:t>zajištění bezpečnosti práce a ochrany životního prostředí,</w:t>
      </w:r>
    </w:p>
    <w:p w14:paraId="4924459F"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zajištění a provedení všech zkoušek dle ČSN a revizí veškerých elektrických zařízení s případným odstraněním uvedených závad, vypracování protokolů, atestů a dokladů o požadovaných vlastnostech výrobků ke kolaudaci (i dle zákona č. 22/1997 Sb., o technických požadavcích na výrobky a o změně a doplnění některých zákonů, ve znění pozdějších předpisů – prohlášení o shodě), provozních řádů, návodů k obsluze potřebných ke kolaudaci stavby a jejímu užívání. Veškeré doklady předané zhotovitelem budou v českém jazyce,</w:t>
      </w:r>
    </w:p>
    <w:p w14:paraId="0F8FBCA8"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důsledný průběžný i následný úklid všech prostor stavby, staveniště a jeho okolí v průběhu i po dokončení stavby,</w:t>
      </w:r>
    </w:p>
    <w:p w14:paraId="18452EFB"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průběžná likvidace odpadů a obalů (tj. odvoz a uložení vybouraných hmot a stavební suti na skládku TKO) v souladu se </w:t>
      </w:r>
      <w:r w:rsidR="00574048" w:rsidRPr="00574048">
        <w:rPr>
          <w:rFonts w:ascii="Arial" w:hAnsi="Arial" w:cs="Arial"/>
          <w:sz w:val="20"/>
          <w:szCs w:val="20"/>
        </w:rPr>
        <w:t>v souladu se zákonem č. 541/2020 Sb., o odpadech, ve znění pozdějších předpisů</w:t>
      </w:r>
      <w:r w:rsidRPr="00606C4E">
        <w:rPr>
          <w:rFonts w:ascii="Arial" w:hAnsi="Arial" w:cs="Arial"/>
          <w:sz w:val="20"/>
          <w:szCs w:val="20"/>
        </w:rPr>
        <w:t>, a dalších prováděcích předpisů vč. úhrady poplatků za likvidaci odpadu a doložení dokladů o likvidaci nejpozději při předání a převzetí díla</w:t>
      </w:r>
      <w:r w:rsidR="009922FB">
        <w:rPr>
          <w:rFonts w:ascii="Arial" w:hAnsi="Arial" w:cs="Arial"/>
          <w:sz w:val="20"/>
          <w:szCs w:val="20"/>
        </w:rPr>
        <w:t xml:space="preserve">. </w:t>
      </w:r>
      <w:r w:rsidR="009922FB" w:rsidRPr="009922FB">
        <w:rPr>
          <w:rFonts w:ascii="Arial" w:hAnsi="Arial" w:cs="Arial"/>
          <w:sz w:val="20"/>
          <w:szCs w:val="20"/>
        </w:rPr>
        <w:t>Zhotovitel je povinen předat objednateli veškeré doklady o likvidaci odpadu nejpozději při předání díla. Doklady musí obsahovat identifikaci odpadu, množství, způsob likvidace a identifikaci zařízení, kde byla likvidace provedena</w:t>
      </w:r>
      <w:r w:rsidR="009922FB">
        <w:rPr>
          <w:rFonts w:ascii="Arial" w:hAnsi="Arial" w:cs="Arial"/>
          <w:sz w:val="20"/>
          <w:szCs w:val="20"/>
        </w:rPr>
        <w:t>,</w:t>
      </w:r>
    </w:p>
    <w:p w14:paraId="312824A2"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zabezpečení podmínek stanovených správci inženýrských sítí,</w:t>
      </w:r>
    </w:p>
    <w:p w14:paraId="6C121F55"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dodávku a montáž všech zařízení nutných pro užívání díla,</w:t>
      </w:r>
    </w:p>
    <w:p w14:paraId="0E4900D5"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uvedení všech povrchů a konstrukcí dotčených stavbou do původního stavu před dokončením díla,</w:t>
      </w:r>
    </w:p>
    <w:p w14:paraId="21B1B616"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mít po celou dobu realizace díla do doby protokolárního předání a převzetí díla, uzavřenou pojistnou smlouvu proti škodám způsobeným jeho činností (výkon podnikatelské činnosti) včetně možných škod pracovníků zhotovitele, a proti vnějším podmínkám (viz vyšší moc). Minimální pojistné plnění související s výkonem podnikatelské činnosti je </w:t>
      </w:r>
      <w:r w:rsidR="00BB23C9">
        <w:rPr>
          <w:rFonts w:ascii="Arial" w:hAnsi="Arial" w:cs="Arial"/>
          <w:sz w:val="20"/>
          <w:szCs w:val="20"/>
        </w:rPr>
        <w:t>až do výše ceny díla.</w:t>
      </w:r>
    </w:p>
    <w:p w14:paraId="39A32124" w14:textId="77777777" w:rsidR="00606C4E" w:rsidRPr="00606C4E" w:rsidRDefault="00606C4E" w:rsidP="00606C4E">
      <w:pPr>
        <w:spacing w:line="276" w:lineRule="auto"/>
        <w:jc w:val="both"/>
        <w:rPr>
          <w:rFonts w:ascii="Arial" w:hAnsi="Arial" w:cs="Arial"/>
          <w:sz w:val="20"/>
          <w:szCs w:val="20"/>
          <w:highlight w:val="yellow"/>
        </w:rPr>
      </w:pPr>
    </w:p>
    <w:p w14:paraId="423B2FEE"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ZMĚNY DÍLA</w:t>
      </w:r>
    </w:p>
    <w:p w14:paraId="73AA8CBB" w14:textId="77777777" w:rsidR="00606C4E" w:rsidRPr="00606C4E" w:rsidRDefault="00606C4E" w:rsidP="00606C4E">
      <w:pPr>
        <w:jc w:val="both"/>
        <w:outlineLvl w:val="0"/>
        <w:rPr>
          <w:rFonts w:ascii="Arial" w:hAnsi="Arial" w:cs="Arial"/>
          <w:b/>
          <w:color w:val="000000"/>
          <w:sz w:val="20"/>
          <w:szCs w:val="20"/>
        </w:rPr>
      </w:pPr>
    </w:p>
    <w:p w14:paraId="70E5E8E0" w14:textId="77777777" w:rsidR="00606C4E" w:rsidRPr="00606C4E" w:rsidRDefault="00606C4E" w:rsidP="00606C4E">
      <w:pPr>
        <w:widowControl w:val="0"/>
        <w:numPr>
          <w:ilvl w:val="1"/>
          <w:numId w:val="29"/>
        </w:numPr>
        <w:spacing w:line="276" w:lineRule="auto"/>
        <w:ind w:left="709" w:hanging="709"/>
        <w:jc w:val="both"/>
        <w:rPr>
          <w:rFonts w:ascii="Arial" w:hAnsi="Arial" w:cs="Arial"/>
          <w:sz w:val="20"/>
          <w:szCs w:val="20"/>
        </w:rPr>
      </w:pPr>
      <w:r w:rsidRPr="00606C4E">
        <w:rPr>
          <w:rFonts w:ascii="Arial" w:hAnsi="Arial" w:cs="Arial"/>
          <w:sz w:val="20"/>
          <w:szCs w:val="20"/>
        </w:rPr>
        <w:t>Objednatel si vyhrazuje právo před realizací díla nebo v průběhu realizace upravit rozsah, nebo předmět díla, a to zejména z důvodů:</w:t>
      </w:r>
    </w:p>
    <w:p w14:paraId="3F23DED3"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neprovedení dohodnutých stavebních prací, dodávek a služeb, které byly obsaženy v zadávacích podmínkách a změnou dojde k zúžení předmětu díla (méněpráce),</w:t>
      </w:r>
    </w:p>
    <w:p w14:paraId="5E280B75"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provedení dodatečných stavebních pr</w:t>
      </w:r>
      <w:r w:rsidR="00BA434D">
        <w:rPr>
          <w:rFonts w:ascii="Arial" w:hAnsi="Arial" w:cs="Arial"/>
          <w:sz w:val="20"/>
          <w:szCs w:val="20"/>
        </w:rPr>
        <w:t>a</w:t>
      </w:r>
      <w:r w:rsidRPr="00606C4E">
        <w:rPr>
          <w:rFonts w:ascii="Arial" w:hAnsi="Arial" w:cs="Arial"/>
          <w:sz w:val="20"/>
          <w:szCs w:val="20"/>
        </w:rPr>
        <w:t>cí, dodávek a služeb, které nebyly obsaženy v zadávacích podmínkách a změnou dojde k rozšíření předmětu díla (vícepráce),</w:t>
      </w:r>
    </w:p>
    <w:p w14:paraId="414C7A4B"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požadavků správců technické infrastruktury.</w:t>
      </w:r>
    </w:p>
    <w:p w14:paraId="2DFC7394"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Vyskytnou-li se při provádění díla vícepráce nebo méněpráce, je zhotovitel povinen provést jejich přesný soupis včetně jejich ocenění a tento soupis předložit objednateli k odsouhlasení.</w:t>
      </w:r>
    </w:p>
    <w:p w14:paraId="48EAB08F"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Vícepráce budou oceněny takto:</w:t>
      </w:r>
    </w:p>
    <w:p w14:paraId="6E8435D6"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na základě písemného soupisu víceprací, odsouhlaseného oběma smluvními stranami, doplní zhotovitel jednotkové ceny ve výši jednotkových cen podle položkových rozpočtů v nabídce a pokud v nich práce a dodávky tvořící vícepráce nebudou obsaženy, použije stejnou výchozí cenovou úroveň ze svých kalkulací, jakou použil v nabídce,</w:t>
      </w:r>
    </w:p>
    <w:p w14:paraId="6112556A" w14:textId="77777777" w:rsidR="00606C4E" w:rsidRPr="00606C4E" w:rsidRDefault="00606C4E" w:rsidP="00606C4E">
      <w:pPr>
        <w:widowControl w:val="0"/>
        <w:numPr>
          <w:ilvl w:val="2"/>
          <w:numId w:val="29"/>
        </w:numPr>
        <w:spacing w:after="240" w:line="276" w:lineRule="auto"/>
        <w:jc w:val="both"/>
        <w:rPr>
          <w:rFonts w:ascii="Arial" w:hAnsi="Arial" w:cs="Arial"/>
          <w:sz w:val="20"/>
          <w:szCs w:val="20"/>
        </w:rPr>
      </w:pPr>
      <w:r w:rsidRPr="00606C4E">
        <w:rPr>
          <w:rFonts w:ascii="Arial" w:hAnsi="Arial" w:cs="Arial"/>
          <w:sz w:val="20"/>
          <w:szCs w:val="20"/>
        </w:rPr>
        <w:t>vynásobením jednotkových cen a množství provedených měrných jednotek budou stanoveny základní náklady víceprací.</w:t>
      </w:r>
    </w:p>
    <w:p w14:paraId="1763BB52"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Méněpráce budou oceněny takto:</w:t>
      </w:r>
    </w:p>
    <w:p w14:paraId="6815FD45"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na základě písemného soupisu méněprací, odsouhlaseného oběma smluvními stranami, doplní Zhotovitel jednotkové ceny ve výši jednotkových cen podle položkových rozpočtů,</w:t>
      </w:r>
    </w:p>
    <w:p w14:paraId="2EA24105"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vynásobením jednotkových cen a množství neprovedených měrných jednotek budou stanoveny základní náklady méněprací,</w:t>
      </w:r>
    </w:p>
    <w:p w14:paraId="21A52772"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 xml:space="preserve">k základním nákladům méněprací dopočte zhotovitel přirážku na podíl vedlejších a ostatních </w:t>
      </w:r>
      <w:r w:rsidRPr="00606C4E">
        <w:rPr>
          <w:rFonts w:ascii="Arial" w:hAnsi="Arial" w:cs="Arial"/>
          <w:sz w:val="20"/>
          <w:szCs w:val="20"/>
        </w:rPr>
        <w:lastRenderedPageBreak/>
        <w:t>nákladů v té výši, v jaké ji uplatnil ve svých položkových rozpočtech,</w:t>
      </w:r>
    </w:p>
    <w:p w14:paraId="57E716F5"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Součet základních, vedlejších a ostatních nákladů pak tvoří základnu pro kompletační přirážku, která bude dopočtena v takové výši, v jaké ji zhotovitel uplatnil ve svých položkových rozpočtech;</w:t>
      </w:r>
    </w:p>
    <w:p w14:paraId="576886F9" w14:textId="77777777" w:rsidR="00606C4E" w:rsidRPr="00606C4E" w:rsidRDefault="00606C4E" w:rsidP="00606C4E">
      <w:pPr>
        <w:spacing w:line="276" w:lineRule="auto"/>
        <w:ind w:left="1224"/>
        <w:jc w:val="both"/>
        <w:rPr>
          <w:rFonts w:ascii="Arial" w:hAnsi="Arial" w:cs="Arial"/>
          <w:sz w:val="20"/>
          <w:szCs w:val="20"/>
        </w:rPr>
      </w:pPr>
    </w:p>
    <w:p w14:paraId="600EF3B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Dodavatel vyhotoví změnový list, ve kterém budou uvedeny důvody ke změně stavby, popis změn a jejich finanční vyčíslení. Změnový list bude podepsán zástupcem objednatele, zástupcem dodavatele a případně zpracovatelem projektové dokumentace (nepovinné). Přílohou změnového listu budou položkové rozpočty vypracované zhotovitelem. Následně předá změnový list ke schválení osobě objednatele oprávněné jednat ve věcech technických.</w:t>
      </w:r>
    </w:p>
    <w:p w14:paraId="38A8BDF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Osoba objednatele oprávněná jednat ve věcech technických je povinna vyjádřit se k změnovému listu nejpozději do pracovních 10 dnů ode dne předložení změnového listu.</w:t>
      </w:r>
    </w:p>
    <w:p w14:paraId="3C8BE087"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Obě strany následně změnu sjednané ceny písemně dohodnou formou dodatku ke smlouvě.</w:t>
      </w:r>
    </w:p>
    <w:p w14:paraId="5D317F4C"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prohlašuje, že se seznámil s </w:t>
      </w:r>
      <w:r w:rsidR="00D753AA">
        <w:rPr>
          <w:rFonts w:ascii="Arial" w:hAnsi="Arial" w:cs="Arial"/>
          <w:sz w:val="20"/>
          <w:szCs w:val="20"/>
        </w:rPr>
        <w:t>realizační</w:t>
      </w:r>
      <w:r w:rsidRPr="00606C4E">
        <w:rPr>
          <w:rFonts w:ascii="Arial" w:hAnsi="Arial" w:cs="Arial"/>
          <w:sz w:val="20"/>
          <w:szCs w:val="20"/>
        </w:rPr>
        <w:t xml:space="preserve"> dokumentací díla před zahájením stavebních prací a písemně objednatele informoval o případných nesrovnalostech v </w:t>
      </w:r>
      <w:r w:rsidR="00D753AA">
        <w:rPr>
          <w:rFonts w:ascii="Arial" w:hAnsi="Arial" w:cs="Arial"/>
          <w:sz w:val="20"/>
          <w:szCs w:val="20"/>
        </w:rPr>
        <w:t>realizační</w:t>
      </w:r>
      <w:r w:rsidRPr="00606C4E">
        <w:rPr>
          <w:rFonts w:ascii="Arial" w:hAnsi="Arial" w:cs="Arial"/>
          <w:sz w:val="20"/>
          <w:szCs w:val="20"/>
        </w:rPr>
        <w:t xml:space="preserve"> dokumentaci</w:t>
      </w:r>
      <w:r w:rsidR="00D753AA">
        <w:rPr>
          <w:rFonts w:ascii="Arial" w:hAnsi="Arial" w:cs="Arial"/>
          <w:sz w:val="20"/>
          <w:szCs w:val="20"/>
        </w:rPr>
        <w:t>.</w:t>
      </w:r>
    </w:p>
    <w:p w14:paraId="4EED61CC" w14:textId="77777777" w:rsidR="00606C4E" w:rsidRPr="00606C4E" w:rsidRDefault="00606C4E" w:rsidP="00606C4E">
      <w:pPr>
        <w:spacing w:after="240" w:line="276" w:lineRule="auto"/>
        <w:ind w:left="567"/>
        <w:jc w:val="both"/>
        <w:rPr>
          <w:rFonts w:ascii="Arial" w:hAnsi="Arial" w:cs="Arial"/>
          <w:sz w:val="20"/>
          <w:szCs w:val="20"/>
        </w:rPr>
      </w:pPr>
    </w:p>
    <w:p w14:paraId="03CDAB20"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TERMÍNY A MÍSTO PLNĚNÍ</w:t>
      </w:r>
    </w:p>
    <w:p w14:paraId="042AA034" w14:textId="77777777" w:rsidR="00606C4E" w:rsidRPr="00606C4E" w:rsidRDefault="00606C4E" w:rsidP="00606C4E">
      <w:pPr>
        <w:jc w:val="both"/>
        <w:outlineLvl w:val="0"/>
        <w:rPr>
          <w:rFonts w:ascii="Arial" w:hAnsi="Arial" w:cs="Arial"/>
          <w:b/>
          <w:color w:val="000000"/>
          <w:sz w:val="20"/>
          <w:szCs w:val="20"/>
        </w:rPr>
      </w:pPr>
    </w:p>
    <w:p w14:paraId="7250997E" w14:textId="77777777" w:rsidR="00606C4E" w:rsidRPr="003709AA" w:rsidRDefault="00606C4E" w:rsidP="00606C4E">
      <w:pPr>
        <w:widowControl w:val="0"/>
        <w:numPr>
          <w:ilvl w:val="1"/>
          <w:numId w:val="29"/>
        </w:numPr>
        <w:spacing w:after="120"/>
        <w:ind w:left="567" w:hanging="567"/>
        <w:jc w:val="both"/>
        <w:rPr>
          <w:rFonts w:ascii="Arial" w:hAnsi="Arial" w:cs="Arial"/>
          <w:sz w:val="20"/>
          <w:szCs w:val="20"/>
        </w:rPr>
      </w:pPr>
      <w:r w:rsidRPr="00606C4E">
        <w:rPr>
          <w:rFonts w:ascii="Arial" w:hAnsi="Arial" w:cs="Arial"/>
          <w:sz w:val="20"/>
          <w:szCs w:val="20"/>
        </w:rPr>
        <w:t>Termín předání a převzetí staveniště (</w:t>
      </w:r>
      <w:r w:rsidRPr="003709AA">
        <w:rPr>
          <w:rFonts w:ascii="Arial" w:hAnsi="Arial" w:cs="Arial"/>
          <w:sz w:val="20"/>
          <w:szCs w:val="20"/>
        </w:rPr>
        <w:t xml:space="preserve">zahájení doby plnění): </w:t>
      </w:r>
      <w:r w:rsidRPr="003709AA">
        <w:rPr>
          <w:rFonts w:ascii="Arial" w:hAnsi="Arial" w:cs="Arial"/>
          <w:sz w:val="20"/>
          <w:szCs w:val="20"/>
        </w:rPr>
        <w:tab/>
      </w:r>
      <w:r w:rsidR="00726103" w:rsidRPr="003709AA">
        <w:rPr>
          <w:rFonts w:ascii="Arial" w:hAnsi="Arial" w:cs="Arial"/>
          <w:b/>
          <w:bCs/>
          <w:sz w:val="20"/>
          <w:szCs w:val="20"/>
        </w:rPr>
        <w:t xml:space="preserve">dnem předání staveniště zhotoviteli. K předání staveniště dojde do 10 pracovních </w:t>
      </w:r>
      <w:r w:rsidR="00CE531D" w:rsidRPr="003709AA">
        <w:rPr>
          <w:rFonts w:ascii="Arial" w:hAnsi="Arial" w:cs="Arial"/>
          <w:b/>
          <w:bCs/>
          <w:sz w:val="20"/>
          <w:szCs w:val="20"/>
        </w:rPr>
        <w:t xml:space="preserve">dnů </w:t>
      </w:r>
      <w:r w:rsidR="00726103" w:rsidRPr="003709AA">
        <w:rPr>
          <w:rFonts w:ascii="Arial" w:hAnsi="Arial" w:cs="Arial"/>
          <w:b/>
          <w:bCs/>
          <w:sz w:val="20"/>
          <w:szCs w:val="20"/>
        </w:rPr>
        <w:t>od odeslání písemné výzvy objednatele</w:t>
      </w:r>
      <w:r w:rsidR="003709AA" w:rsidRPr="003709AA">
        <w:rPr>
          <w:rFonts w:ascii="Arial" w:hAnsi="Arial" w:cs="Arial"/>
          <w:b/>
          <w:bCs/>
          <w:sz w:val="20"/>
          <w:szCs w:val="20"/>
        </w:rPr>
        <w:t xml:space="preserve"> (předpoklad 4Q/2026).</w:t>
      </w:r>
    </w:p>
    <w:p w14:paraId="191D763B" w14:textId="77777777" w:rsidR="00606C4E" w:rsidRPr="003709AA" w:rsidRDefault="00606C4E" w:rsidP="00606C4E">
      <w:pPr>
        <w:widowControl w:val="0"/>
        <w:numPr>
          <w:ilvl w:val="1"/>
          <w:numId w:val="29"/>
        </w:numPr>
        <w:spacing w:after="120"/>
        <w:ind w:left="567" w:hanging="567"/>
        <w:jc w:val="both"/>
        <w:rPr>
          <w:rFonts w:ascii="Arial" w:hAnsi="Arial" w:cs="Arial"/>
          <w:sz w:val="20"/>
          <w:szCs w:val="20"/>
        </w:rPr>
      </w:pPr>
      <w:bookmarkStart w:id="1" w:name="_Ref319912373"/>
      <w:r w:rsidRPr="003709AA">
        <w:rPr>
          <w:rFonts w:ascii="Arial" w:hAnsi="Arial" w:cs="Arial"/>
          <w:sz w:val="20"/>
          <w:szCs w:val="20"/>
        </w:rPr>
        <w:t>Termín úplného dokončení a protokolárního předání a převzetí díla a odstranění zařízení staveniště (ukončení doby plnění):</w:t>
      </w:r>
      <w:bookmarkEnd w:id="1"/>
      <w:r w:rsidRPr="003709AA">
        <w:rPr>
          <w:rFonts w:ascii="Arial" w:hAnsi="Arial" w:cs="Arial"/>
          <w:sz w:val="20"/>
          <w:szCs w:val="20"/>
        </w:rPr>
        <w:tab/>
      </w:r>
      <w:r w:rsidR="001C08D1">
        <w:rPr>
          <w:rFonts w:ascii="Arial" w:hAnsi="Arial" w:cs="Arial"/>
          <w:sz w:val="20"/>
          <w:szCs w:val="20"/>
        </w:rPr>
        <w:tab/>
      </w:r>
      <w:r w:rsidRPr="003709AA">
        <w:rPr>
          <w:rFonts w:ascii="Arial" w:hAnsi="Arial" w:cs="Arial"/>
          <w:b/>
          <w:sz w:val="20"/>
          <w:szCs w:val="20"/>
        </w:rPr>
        <w:t>do</w:t>
      </w:r>
      <w:r w:rsidR="00726103" w:rsidRPr="003709AA">
        <w:rPr>
          <w:rFonts w:ascii="Arial" w:hAnsi="Arial" w:cs="Arial"/>
          <w:b/>
          <w:sz w:val="20"/>
          <w:szCs w:val="20"/>
        </w:rPr>
        <w:t xml:space="preserve"> </w:t>
      </w:r>
      <w:r w:rsidR="00726103" w:rsidRPr="003709AA">
        <w:rPr>
          <w:rFonts w:ascii="Arial" w:hAnsi="Arial" w:cs="Arial"/>
          <w:b/>
          <w:bCs/>
          <w:sz w:val="20"/>
          <w:szCs w:val="20"/>
        </w:rPr>
        <w:t>6 měsíců od předání staveniště zhotoviteli.</w:t>
      </w:r>
      <w:r w:rsidRPr="003709AA">
        <w:rPr>
          <w:rFonts w:ascii="Arial" w:hAnsi="Arial" w:cs="Arial"/>
          <w:sz w:val="20"/>
          <w:szCs w:val="20"/>
        </w:rPr>
        <w:t xml:space="preserve"> </w:t>
      </w:r>
    </w:p>
    <w:p w14:paraId="1A4D67DD" w14:textId="77777777" w:rsidR="00606C4E" w:rsidRPr="0003601E" w:rsidRDefault="00606C4E" w:rsidP="00606C4E">
      <w:pPr>
        <w:pStyle w:val="Odstavecseseznamem"/>
        <w:numPr>
          <w:ilvl w:val="1"/>
          <w:numId w:val="29"/>
        </w:numPr>
        <w:spacing w:after="120"/>
        <w:ind w:left="567" w:hanging="567"/>
        <w:contextualSpacing w:val="0"/>
        <w:jc w:val="both"/>
        <w:rPr>
          <w:rFonts w:ascii="Arial" w:hAnsi="Arial" w:cs="Arial"/>
          <w:noProof/>
          <w:sz w:val="20"/>
          <w:szCs w:val="20"/>
        </w:rPr>
      </w:pPr>
      <w:r w:rsidRPr="0003601E">
        <w:rPr>
          <w:rFonts w:ascii="Arial" w:hAnsi="Arial" w:cs="Arial"/>
          <w:noProof/>
          <w:sz w:val="20"/>
          <w:szCs w:val="20"/>
        </w:rPr>
        <w:t>Dílo bude dokončeno provedeným měřením osvětlenosti/jasů komunikací ze strany objednatele potvrzující soulad s normou ČSN EN 13 201 a protokolárním předáním díla zhotovitelem po předchozím měření</w:t>
      </w:r>
      <w:r w:rsidR="004577F8" w:rsidRPr="0003601E">
        <w:rPr>
          <w:rFonts w:ascii="Arial" w:hAnsi="Arial" w:cs="Arial"/>
          <w:noProof/>
          <w:sz w:val="20"/>
          <w:szCs w:val="20"/>
        </w:rPr>
        <w:t>.</w:t>
      </w:r>
    </w:p>
    <w:p w14:paraId="26964621" w14:textId="77777777" w:rsidR="00606C4E" w:rsidRPr="00606C4E" w:rsidRDefault="00606C4E" w:rsidP="00606C4E">
      <w:pPr>
        <w:pStyle w:val="Odstavecseseznamem"/>
        <w:numPr>
          <w:ilvl w:val="1"/>
          <w:numId w:val="29"/>
        </w:numPr>
        <w:spacing w:after="120"/>
        <w:ind w:left="567" w:hanging="567"/>
        <w:contextualSpacing w:val="0"/>
        <w:jc w:val="both"/>
        <w:rPr>
          <w:rFonts w:ascii="Arial" w:hAnsi="Arial" w:cs="Arial"/>
          <w:noProof/>
          <w:sz w:val="20"/>
          <w:szCs w:val="20"/>
        </w:rPr>
      </w:pPr>
      <w:r w:rsidRPr="00606C4E">
        <w:rPr>
          <w:rFonts w:ascii="Arial" w:hAnsi="Arial" w:cs="Arial"/>
          <w:noProof/>
          <w:sz w:val="20"/>
          <w:szCs w:val="20"/>
        </w:rPr>
        <w:t>Objednatel si vyhrazuje právo na jednostrannou změnu termínu zahájení plnění díla a zhotovitel je povinen na tuto změnu bez dalších požadavků přistoupit.</w:t>
      </w:r>
    </w:p>
    <w:p w14:paraId="6E0D2658"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Termín dokončení a předání díla dle této smlouvy je pro zhotovitele závazný a lze ho měnit jen dodatkem ke smlouvě, není-li v této smlouvě dále uvedeno jinak.</w:t>
      </w:r>
    </w:p>
    <w:p w14:paraId="0984ED51"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Splnění termínu realizace díla je podmíněno rovněž vhodnými klimatickými podmínkami. Změna termínu realizace díla může být provedena při přerušení prací z důvodu nepříznivých klimatických podmínek, kdy se nový termín realizace díla posune o počet dnů, o které byla stavba přerušena z důvodu nepříznivých klimatických podmínek. Počet dnů, o které bude stavba přerušena a o které bude posunut termín ukončení prací na díle bez nutnosti uzavření dodatku ke smlouvě, bude učiněn na pokyn TDS a odsouhlasení oprávněným zástupcem objednatele (viz.čl.1.SOD) záznamem do stavebního deníku (dále jen „SD“) a zápisem na kontrolním dnu (dále jen „KD“). </w:t>
      </w:r>
    </w:p>
    <w:p w14:paraId="4B90ECE7" w14:textId="77777777" w:rsidR="00030C00" w:rsidRPr="00030C00" w:rsidRDefault="00606C4E">
      <w:pPr>
        <w:widowControl w:val="0"/>
        <w:numPr>
          <w:ilvl w:val="1"/>
          <w:numId w:val="29"/>
        </w:numPr>
        <w:spacing w:after="120"/>
        <w:ind w:left="567" w:hanging="567"/>
        <w:jc w:val="both"/>
        <w:rPr>
          <w:rFonts w:ascii="Arial" w:hAnsi="Arial" w:cs="Arial"/>
          <w:color w:val="FF0000"/>
          <w:sz w:val="20"/>
          <w:szCs w:val="20"/>
        </w:rPr>
      </w:pPr>
      <w:r w:rsidRPr="00A43486">
        <w:rPr>
          <w:rFonts w:ascii="Arial" w:hAnsi="Arial" w:cs="Arial"/>
          <w:sz w:val="20"/>
          <w:szCs w:val="20"/>
        </w:rPr>
        <w:t xml:space="preserve">Objednatel je </w:t>
      </w:r>
      <w:r w:rsidR="00030C00" w:rsidRPr="00A43486">
        <w:rPr>
          <w:rFonts w:ascii="Arial" w:hAnsi="Arial" w:cs="Arial"/>
          <w:sz w:val="20"/>
          <w:szCs w:val="20"/>
        </w:rPr>
        <w:t>povinen</w:t>
      </w:r>
      <w:r w:rsidRPr="00A43486">
        <w:rPr>
          <w:rFonts w:ascii="Arial" w:hAnsi="Arial" w:cs="Arial"/>
          <w:sz w:val="20"/>
          <w:szCs w:val="20"/>
        </w:rPr>
        <w:t xml:space="preserve"> </w:t>
      </w:r>
      <w:r w:rsidRPr="00030C00">
        <w:rPr>
          <w:rFonts w:ascii="Arial" w:hAnsi="Arial" w:cs="Arial"/>
          <w:sz w:val="20"/>
          <w:szCs w:val="20"/>
        </w:rPr>
        <w:t>převzít řádně zhotovené dílo i před termínem plnění.</w:t>
      </w:r>
    </w:p>
    <w:p w14:paraId="11DD47C4" w14:textId="77777777" w:rsidR="00606C4E" w:rsidRPr="00606C4E" w:rsidRDefault="00606C4E" w:rsidP="00606C4E">
      <w:pPr>
        <w:widowControl w:val="0"/>
        <w:numPr>
          <w:ilvl w:val="1"/>
          <w:numId w:val="29"/>
        </w:numPr>
        <w:spacing w:after="120"/>
        <w:ind w:left="567" w:hanging="567"/>
        <w:jc w:val="both"/>
        <w:outlineLvl w:val="0"/>
        <w:rPr>
          <w:rFonts w:ascii="Arial" w:hAnsi="Arial" w:cs="Arial"/>
          <w:color w:val="000000"/>
          <w:sz w:val="20"/>
          <w:szCs w:val="20"/>
        </w:rPr>
      </w:pPr>
      <w:r w:rsidRPr="00606C4E">
        <w:rPr>
          <w:rFonts w:ascii="Arial" w:hAnsi="Arial" w:cs="Arial"/>
          <w:sz w:val="20"/>
          <w:szCs w:val="20"/>
        </w:rPr>
        <w:t xml:space="preserve">Místem plnění je </w:t>
      </w:r>
      <w:r w:rsidR="00E8139D">
        <w:rPr>
          <w:rFonts w:ascii="Arial" w:hAnsi="Arial" w:cs="Arial"/>
          <w:sz w:val="20"/>
          <w:szCs w:val="20"/>
        </w:rPr>
        <w:t>městys Radomyšl</w:t>
      </w:r>
      <w:r w:rsidRPr="00606C4E">
        <w:rPr>
          <w:rFonts w:ascii="Arial" w:hAnsi="Arial" w:cs="Arial"/>
          <w:sz w:val="20"/>
          <w:szCs w:val="20"/>
        </w:rPr>
        <w:t>.</w:t>
      </w:r>
    </w:p>
    <w:p w14:paraId="7116E89E" w14:textId="77777777" w:rsidR="00606C4E" w:rsidRPr="00606C4E" w:rsidRDefault="00606C4E" w:rsidP="00606C4E">
      <w:pPr>
        <w:spacing w:after="120"/>
        <w:ind w:left="567"/>
        <w:jc w:val="both"/>
        <w:outlineLvl w:val="0"/>
        <w:rPr>
          <w:rFonts w:ascii="Arial" w:hAnsi="Arial" w:cs="Arial"/>
          <w:color w:val="000000"/>
          <w:sz w:val="20"/>
          <w:szCs w:val="20"/>
        </w:rPr>
      </w:pPr>
    </w:p>
    <w:p w14:paraId="16E6DB01"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CENA DÍLA</w:t>
      </w:r>
    </w:p>
    <w:p w14:paraId="316C7487" w14:textId="77777777" w:rsidR="00606C4E" w:rsidRPr="00606C4E" w:rsidRDefault="00606C4E" w:rsidP="00606C4E">
      <w:pPr>
        <w:jc w:val="both"/>
        <w:outlineLvl w:val="0"/>
        <w:rPr>
          <w:rFonts w:ascii="Arial" w:hAnsi="Arial" w:cs="Arial"/>
          <w:b/>
          <w:color w:val="000000"/>
          <w:sz w:val="20"/>
          <w:szCs w:val="20"/>
        </w:rPr>
      </w:pPr>
    </w:p>
    <w:p w14:paraId="28BF3D9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Cena díla zahrnuje veškeré náklady potřebné ke zhotovení díla v rozsahu dle čl. 2 a v ostatních ustanoveních této smlouvy, vedlejší náklady související s umístěním stavby, zřízením staveniště a také ostatní náklady související s plněním zadávacích podmínek. Sjednaná cena obsahuje i </w:t>
      </w:r>
      <w:r w:rsidRPr="00606C4E">
        <w:rPr>
          <w:rFonts w:ascii="Arial" w:hAnsi="Arial" w:cs="Arial"/>
          <w:sz w:val="20"/>
          <w:szCs w:val="20"/>
        </w:rPr>
        <w:lastRenderedPageBreak/>
        <w:t>předpokládané náklady vzniklé vývojem cen, a to až do termínu protokolárního předání a převzetí řádně dokončeného díla dle této smlouvy.</w:t>
      </w:r>
    </w:p>
    <w:p w14:paraId="4BAB1FA0"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bookmarkStart w:id="2" w:name="_Ref319912246"/>
      <w:r w:rsidRPr="00606C4E">
        <w:rPr>
          <w:rFonts w:ascii="Arial" w:hAnsi="Arial" w:cs="Arial"/>
          <w:sz w:val="20"/>
          <w:szCs w:val="20"/>
        </w:rPr>
        <w:t>Smluvní strany se v souladu s ustanovením zákona č. 526/1990 Sb., o cenách, ve znění pozdějších předpisů, dohodly na ceně za řádně zhotovené a bezvadné dílo v rozsahu čl. 2. této smlouvy, která činí:</w:t>
      </w:r>
      <w:bookmarkEnd w:id="2"/>
    </w:p>
    <w:tbl>
      <w:tblPr>
        <w:tblW w:w="864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3186"/>
      </w:tblGrid>
      <w:tr w:rsidR="003E623A" w:rsidRPr="00133D82" w14:paraId="3329AD87" w14:textId="77777777">
        <w:trPr>
          <w:cantSplit/>
          <w:trHeight w:val="631"/>
        </w:trPr>
        <w:tc>
          <w:tcPr>
            <w:tcW w:w="5457" w:type="dxa"/>
            <w:vAlign w:val="center"/>
          </w:tcPr>
          <w:p w14:paraId="7EE91F6D" w14:textId="77777777" w:rsidR="003E623A" w:rsidRPr="00133D82" w:rsidRDefault="003E623A">
            <w:pPr>
              <w:rPr>
                <w:rFonts w:ascii="Arial" w:hAnsi="Arial" w:cs="Arial"/>
                <w:b/>
                <w:caps/>
                <w:sz w:val="20"/>
                <w:szCs w:val="20"/>
              </w:rPr>
            </w:pPr>
            <w:bookmarkStart w:id="3" w:name="_Hlk103086469"/>
            <w:bookmarkStart w:id="4" w:name="_Hlk95987261"/>
            <w:r w:rsidRPr="00133D82">
              <w:rPr>
                <w:rFonts w:ascii="Arial" w:hAnsi="Arial" w:cs="Arial"/>
                <w:b/>
                <w:caps/>
                <w:sz w:val="20"/>
                <w:szCs w:val="20"/>
              </w:rPr>
              <w:t xml:space="preserve">NABÍDKOVÁ CENA celkem bez DPH </w:t>
            </w:r>
          </w:p>
        </w:tc>
        <w:tc>
          <w:tcPr>
            <w:tcW w:w="3186" w:type="dxa"/>
            <w:shd w:val="clear" w:color="auto" w:fill="BDD6EE"/>
            <w:vAlign w:val="center"/>
          </w:tcPr>
          <w:p w14:paraId="5067A4CA" w14:textId="77777777" w:rsidR="003E623A" w:rsidRPr="00133D82" w:rsidRDefault="003E623A">
            <w:pPr>
              <w:jc w:val="right"/>
              <w:rPr>
                <w:rFonts w:ascii="Arial" w:hAnsi="Arial" w:cs="Arial"/>
                <w:sz w:val="20"/>
                <w:szCs w:val="20"/>
              </w:rPr>
            </w:pPr>
            <w:r>
              <w:rPr>
                <w:rFonts w:ascii="Arial" w:hAnsi="Arial" w:cs="Arial"/>
                <w:sz w:val="20"/>
                <w:szCs w:val="20"/>
              </w:rPr>
              <w:t>Kč</w:t>
            </w:r>
          </w:p>
        </w:tc>
      </w:tr>
      <w:tr w:rsidR="003E623A" w:rsidRPr="00133D82" w14:paraId="5355744D" w14:textId="77777777">
        <w:trPr>
          <w:cantSplit/>
          <w:trHeight w:val="631"/>
        </w:trPr>
        <w:tc>
          <w:tcPr>
            <w:tcW w:w="5457" w:type="dxa"/>
            <w:vAlign w:val="center"/>
          </w:tcPr>
          <w:p w14:paraId="60F2ED35" w14:textId="77777777" w:rsidR="003E623A" w:rsidRPr="00133D82" w:rsidRDefault="003E623A">
            <w:pPr>
              <w:rPr>
                <w:rFonts w:ascii="Arial" w:hAnsi="Arial" w:cs="Arial"/>
                <w:b/>
                <w:caps/>
                <w:sz w:val="20"/>
                <w:szCs w:val="20"/>
              </w:rPr>
            </w:pPr>
            <w:r>
              <w:rPr>
                <w:rFonts w:ascii="Arial" w:hAnsi="Arial" w:cs="Arial"/>
                <w:b/>
                <w:caps/>
                <w:sz w:val="20"/>
                <w:szCs w:val="20"/>
              </w:rPr>
              <w:t>DPH</w:t>
            </w:r>
          </w:p>
        </w:tc>
        <w:tc>
          <w:tcPr>
            <w:tcW w:w="3186" w:type="dxa"/>
            <w:shd w:val="clear" w:color="auto" w:fill="BDD6EE"/>
            <w:vAlign w:val="center"/>
          </w:tcPr>
          <w:p w14:paraId="6282E9F0" w14:textId="77777777" w:rsidR="003E623A" w:rsidRDefault="003E623A">
            <w:pPr>
              <w:jc w:val="right"/>
              <w:rPr>
                <w:rFonts w:ascii="Arial" w:hAnsi="Arial" w:cs="Arial"/>
                <w:sz w:val="20"/>
                <w:szCs w:val="20"/>
              </w:rPr>
            </w:pPr>
            <w:r>
              <w:rPr>
                <w:rFonts w:ascii="Arial" w:hAnsi="Arial" w:cs="Arial"/>
                <w:sz w:val="20"/>
                <w:szCs w:val="20"/>
              </w:rPr>
              <w:t>Kč</w:t>
            </w:r>
          </w:p>
        </w:tc>
      </w:tr>
      <w:tr w:rsidR="003E623A" w:rsidRPr="00133D82" w14:paraId="0AF7CD14" w14:textId="77777777">
        <w:trPr>
          <w:cantSplit/>
          <w:trHeight w:val="631"/>
        </w:trPr>
        <w:tc>
          <w:tcPr>
            <w:tcW w:w="5457" w:type="dxa"/>
            <w:vAlign w:val="center"/>
          </w:tcPr>
          <w:p w14:paraId="105B9F31" w14:textId="77777777" w:rsidR="003E623A" w:rsidRDefault="003E623A">
            <w:pPr>
              <w:rPr>
                <w:rFonts w:ascii="Arial" w:hAnsi="Arial" w:cs="Arial"/>
                <w:b/>
                <w:caps/>
                <w:sz w:val="20"/>
                <w:szCs w:val="20"/>
              </w:rPr>
            </w:pPr>
            <w:r>
              <w:rPr>
                <w:rFonts w:ascii="Arial" w:hAnsi="Arial" w:cs="Arial"/>
                <w:b/>
                <w:caps/>
                <w:sz w:val="20"/>
                <w:szCs w:val="20"/>
              </w:rPr>
              <w:t>Nabídková cena celkem včetně dph</w:t>
            </w:r>
          </w:p>
        </w:tc>
        <w:tc>
          <w:tcPr>
            <w:tcW w:w="3186" w:type="dxa"/>
            <w:shd w:val="clear" w:color="auto" w:fill="BDD6EE"/>
            <w:vAlign w:val="center"/>
          </w:tcPr>
          <w:p w14:paraId="25F6DFE3" w14:textId="77777777" w:rsidR="003E623A" w:rsidRDefault="003E623A">
            <w:pPr>
              <w:jc w:val="right"/>
              <w:rPr>
                <w:rFonts w:ascii="Arial" w:hAnsi="Arial" w:cs="Arial"/>
                <w:sz w:val="20"/>
                <w:szCs w:val="20"/>
              </w:rPr>
            </w:pPr>
            <w:r>
              <w:rPr>
                <w:rFonts w:ascii="Arial" w:hAnsi="Arial" w:cs="Arial"/>
                <w:sz w:val="20"/>
                <w:szCs w:val="20"/>
              </w:rPr>
              <w:t>Kč</w:t>
            </w:r>
          </w:p>
        </w:tc>
      </w:tr>
      <w:bookmarkEnd w:id="3"/>
      <w:bookmarkEnd w:id="4"/>
    </w:tbl>
    <w:p w14:paraId="5F8321ED" w14:textId="77777777" w:rsidR="003E623A" w:rsidRDefault="003E623A" w:rsidP="003E623A">
      <w:pPr>
        <w:widowControl w:val="0"/>
        <w:spacing w:after="240" w:line="276" w:lineRule="auto"/>
        <w:ind w:left="567"/>
        <w:jc w:val="both"/>
        <w:rPr>
          <w:rFonts w:ascii="Arial" w:hAnsi="Arial" w:cs="Arial"/>
          <w:sz w:val="20"/>
          <w:szCs w:val="20"/>
        </w:rPr>
      </w:pPr>
    </w:p>
    <w:p w14:paraId="44B95AA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Cena díla je stanovena zhotovitelem na základě položkového rozpočtu</w:t>
      </w:r>
      <w:r w:rsidRPr="00606C4E">
        <w:rPr>
          <w:rFonts w:ascii="Arial" w:hAnsi="Arial" w:cs="Arial"/>
          <w:i/>
          <w:sz w:val="20"/>
          <w:szCs w:val="20"/>
        </w:rPr>
        <w:t>,</w:t>
      </w:r>
      <w:r w:rsidRPr="00606C4E">
        <w:rPr>
          <w:rFonts w:ascii="Arial" w:hAnsi="Arial" w:cs="Arial"/>
          <w:sz w:val="20"/>
          <w:szCs w:val="20"/>
        </w:rPr>
        <w:t xml:space="preserve"> který je součástí jeho nabídky veřejné zakázky. </w:t>
      </w:r>
    </w:p>
    <w:p w14:paraId="15D6FB61"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Jednotkové ceny uvedené v položkovém rozpočtu jsou cenami pevnými po celou dobu realizace díla.</w:t>
      </w:r>
    </w:p>
    <w:p w14:paraId="73767BB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Příslušná sazba daně z přidané hodnoty (DPH) bude účtována dle platných předpisů ČR v době zdanitelného plnění. </w:t>
      </w:r>
    </w:p>
    <w:p w14:paraId="2376417B"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Cena díla dle této smlouvy je cenou nejvýše přípustnou a může být změněna jen dodatkem smlouvy z níže uvedených důvodů:</w:t>
      </w:r>
    </w:p>
    <w:p w14:paraId="0ABABF2A"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před nebo v průběhu realizace díla dojde ke změnám daňových předpisů majících vliv na cenu díla; v takovém případě bude cena upravena dle sazeb daně z přidané hodnoty platných ke dni zdanitelného plnění,</w:t>
      </w:r>
    </w:p>
    <w:p w14:paraId="39445991"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v případě víceprací a méněprací neobsažených v zadávací dokumentaci. Činnosti uvedené v odst. 2.7. této smlouvy nezakládají právo zhotovitele na požadavek víceprací,</w:t>
      </w:r>
    </w:p>
    <w:p w14:paraId="0E2CE912"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v případě, že zhotovitel při realizaci zjistí skutečnosti, které nebyly v době podpisu smlouvy známy a zhotovitel je nezavinil a ani nemohl předvídat a mají vliv na cenu díla.</w:t>
      </w:r>
    </w:p>
    <w:p w14:paraId="6BF5FF66"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v případě, že se při realizaci zjistí skutečnosti odlišné od dokumentace předané objednatelem (neodpovídající geologické </w:t>
      </w:r>
      <w:proofErr w:type="gramStart"/>
      <w:r w:rsidRPr="00606C4E">
        <w:rPr>
          <w:rFonts w:ascii="Arial" w:hAnsi="Arial" w:cs="Arial"/>
          <w:sz w:val="20"/>
          <w:szCs w:val="20"/>
        </w:rPr>
        <w:t>údaje,</w:t>
      </w:r>
      <w:proofErr w:type="gramEnd"/>
      <w:r w:rsidRPr="00606C4E">
        <w:rPr>
          <w:rFonts w:ascii="Arial" w:hAnsi="Arial" w:cs="Arial"/>
          <w:sz w:val="20"/>
          <w:szCs w:val="20"/>
        </w:rPr>
        <w:t xml:space="preserve"> apod.).</w:t>
      </w:r>
    </w:p>
    <w:p w14:paraId="5753DE2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Zhotoviteli vzniká právo na zvýšení sjednané ceny teprve v případě, že změna bude schválena smluvními stranami formou uzavření dodatku ke smlouvě. Bez platného a účinného dodatku ke smlouvě o dílo nemá zhotovitel právo na úhradu ceny za dodatečné stavební práce, dodávky a služby. </w:t>
      </w:r>
    </w:p>
    <w:p w14:paraId="477F0A09"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Důvodem pro změnu ceny díla není plnění zhotovitele, které bylo vyvoláno jeho prodlením při provádění díla, vadným plněním, chybami a nedostatky v položkovém rozpočtu, pokud jsou tyto chyby důsledkem nepřesného nebo neúplného ocenění soupisu stavebních prací, dodávek a služeb.</w:t>
      </w:r>
    </w:p>
    <w:p w14:paraId="6FB0E31E" w14:textId="77777777" w:rsidR="0015114F" w:rsidRPr="00606C4E" w:rsidRDefault="0015114F" w:rsidP="00606C4E">
      <w:pPr>
        <w:spacing w:after="240" w:line="276" w:lineRule="auto"/>
        <w:ind w:left="567"/>
        <w:jc w:val="both"/>
        <w:rPr>
          <w:rFonts w:ascii="Arial" w:hAnsi="Arial" w:cs="Arial"/>
          <w:sz w:val="20"/>
          <w:szCs w:val="20"/>
        </w:rPr>
      </w:pPr>
    </w:p>
    <w:p w14:paraId="7005ECA8"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PLATEBNÍ PODMÍNKY</w:t>
      </w:r>
    </w:p>
    <w:p w14:paraId="2E54E57D" w14:textId="77777777" w:rsidR="00606C4E" w:rsidRPr="00606C4E" w:rsidRDefault="00606C4E" w:rsidP="00606C4E">
      <w:pPr>
        <w:jc w:val="both"/>
        <w:outlineLvl w:val="0"/>
        <w:rPr>
          <w:rFonts w:ascii="Arial" w:hAnsi="Arial" w:cs="Arial"/>
          <w:color w:val="000000"/>
          <w:sz w:val="20"/>
          <w:szCs w:val="20"/>
        </w:rPr>
      </w:pPr>
    </w:p>
    <w:p w14:paraId="09F4BB0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Objednatel neposkytuje zálohy.</w:t>
      </w:r>
    </w:p>
    <w:p w14:paraId="0CB72A53" w14:textId="77777777" w:rsidR="00606C4E" w:rsidRPr="00F47C5C" w:rsidRDefault="00606C4E" w:rsidP="00606C4E">
      <w:pPr>
        <w:widowControl w:val="0"/>
        <w:numPr>
          <w:ilvl w:val="1"/>
          <w:numId w:val="29"/>
        </w:numPr>
        <w:spacing w:after="240" w:line="276" w:lineRule="auto"/>
        <w:ind w:left="567" w:hanging="567"/>
        <w:jc w:val="both"/>
        <w:rPr>
          <w:rFonts w:ascii="Arial" w:hAnsi="Arial" w:cs="Arial"/>
          <w:sz w:val="20"/>
          <w:szCs w:val="20"/>
        </w:rPr>
      </w:pPr>
      <w:r w:rsidRPr="00F47C5C">
        <w:rPr>
          <w:rFonts w:ascii="Arial" w:hAnsi="Arial" w:cs="Arial"/>
          <w:sz w:val="20"/>
          <w:szCs w:val="20"/>
        </w:rPr>
        <w:t>Cena za dílo bude hrazena průběžně na základě daňových dokladů (faktur) vystavených 1x měsíčně, přičemž datem zdanitelného plnění je poslední den příslušného měsíce.</w:t>
      </w:r>
    </w:p>
    <w:p w14:paraId="69DF6986" w14:textId="77777777" w:rsidR="00606C4E" w:rsidRPr="00F47C5C" w:rsidRDefault="00606C4E" w:rsidP="00606C4E">
      <w:pPr>
        <w:widowControl w:val="0"/>
        <w:numPr>
          <w:ilvl w:val="1"/>
          <w:numId w:val="29"/>
        </w:numPr>
        <w:spacing w:after="240" w:line="276" w:lineRule="auto"/>
        <w:ind w:left="567" w:hanging="567"/>
        <w:jc w:val="both"/>
        <w:rPr>
          <w:rFonts w:ascii="Arial" w:hAnsi="Arial" w:cs="Arial"/>
          <w:sz w:val="20"/>
          <w:szCs w:val="20"/>
        </w:rPr>
      </w:pPr>
      <w:r w:rsidRPr="00F47C5C">
        <w:rPr>
          <w:rFonts w:ascii="Arial" w:hAnsi="Arial" w:cs="Arial"/>
          <w:sz w:val="20"/>
          <w:szCs w:val="20"/>
        </w:rPr>
        <w:lastRenderedPageBreak/>
        <w:t>Zhotovitel předloží 5 dní před koncem daného měsíce objednateli návrh soupisu provedených prací oceněný v souladu se způsobem sjednaným ve smlouvě. Objednatel je povinen se k tomuto soupisu vyjádřit nejpozději do 5 pracovních dnů ode dne jeho obdržení. Po odsouhlasení objednatelem vystaví zhotovitel fakturu nejpozději do 3 dnů od potvrzení návrhu soupisu provedených prací. Nedílnou součástí faktury je objednatelem a TDS písemně potvrzený soupis provedených prací, bez tohoto soupisu je faktura neplatná.</w:t>
      </w:r>
    </w:p>
    <w:p w14:paraId="3AE01C70" w14:textId="77777777" w:rsidR="00606C4E" w:rsidRPr="00F47C5C" w:rsidRDefault="00606C4E" w:rsidP="00606C4E">
      <w:pPr>
        <w:widowControl w:val="0"/>
        <w:numPr>
          <w:ilvl w:val="1"/>
          <w:numId w:val="29"/>
        </w:numPr>
        <w:spacing w:after="240" w:line="276" w:lineRule="auto"/>
        <w:ind w:left="567" w:hanging="567"/>
        <w:jc w:val="both"/>
        <w:rPr>
          <w:rFonts w:ascii="Arial" w:hAnsi="Arial" w:cs="Arial"/>
          <w:sz w:val="20"/>
          <w:szCs w:val="20"/>
        </w:rPr>
      </w:pPr>
      <w:r w:rsidRPr="00F47C5C">
        <w:rPr>
          <w:rFonts w:ascii="Arial" w:hAnsi="Arial" w:cs="Arial"/>
          <w:sz w:val="20"/>
          <w:szCs w:val="20"/>
        </w:rPr>
        <w:t>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42AFB799"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Splatnost faktury je 30 dnů od data prokazatelného doručení faktury do sídla objednatele. V pochybnostech se má za to, že faktura byla doručena třetí den ode dne prokazatelného odeslání.</w:t>
      </w:r>
    </w:p>
    <w:p w14:paraId="6A234A49"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Objednatel není v prodlení, uhradí-li fakturu do 30 dnů ode dne následujícího po dni doručení faktury, ale po termínu, který je na faktuře uveden jako den splatnosti.</w:t>
      </w:r>
    </w:p>
    <w:p w14:paraId="66E5CD5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Faktura zhotovitele musí formou a obsahem odpovídat zákonu č. 235/2004 Sb., o dani z přidané hodnoty, ve znění pozdějších předpisů (dále jen „zákon o DPH“).</w:t>
      </w:r>
    </w:p>
    <w:p w14:paraId="1902DE31"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Faktura, která nebude obsahovat předepsané náležitosti, bude objednatelem vrácena k doplnění bez jejího proplacení. V takové případě lhůta splatnosti počíná běžet znovu ode dne doručení opravené faktury.</w:t>
      </w:r>
    </w:p>
    <w:p w14:paraId="1E12CD01" w14:textId="77777777" w:rsidR="00606C4E" w:rsidRPr="00606C4E" w:rsidRDefault="00606C4E" w:rsidP="00606C4E">
      <w:pPr>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 xml:space="preserve">Je-li oprávněnost fakturované částky objednatelem zpochybněna, je objednatel povinen tuto skutečnost do 5 kalendářních dnů písemně oznámit a vrátit nesprávně vystavenou fakturu dodavateli s uvedením důvodu nesprávnosti. Zhotovitel je v tomto případě povinen vystavit novou fakturu. Vystavením nové faktury běží nová lhůta splatnosti. Zhotovitel bere na vědomí, že v případě oprávněného vrácení faktury nemá nárok na úrok z prodlení. </w:t>
      </w:r>
    </w:p>
    <w:p w14:paraId="524F529D" w14:textId="77777777" w:rsidR="00606C4E" w:rsidRPr="00606C4E" w:rsidRDefault="00606C4E" w:rsidP="00606C4E">
      <w:pPr>
        <w:pStyle w:val="Odstavecseseznamem"/>
        <w:ind w:left="567" w:hanging="567"/>
        <w:rPr>
          <w:rFonts w:ascii="Arial" w:hAnsi="Arial" w:cs="Arial"/>
          <w:sz w:val="20"/>
          <w:szCs w:val="20"/>
        </w:rPr>
      </w:pPr>
    </w:p>
    <w:p w14:paraId="4821342A" w14:textId="77777777" w:rsidR="00606C4E" w:rsidRPr="00606C4E" w:rsidRDefault="00606C4E" w:rsidP="00606C4E">
      <w:pPr>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Požádá-li objednatel písemně zhotovitele o prodloužení splatnosti faktury, je zhotovitel povinen této žádosti vyhovět za podmínek, že žádost o prodloužení neobsahuje lhůtu prodloužení delší jak 30 dnů.</w:t>
      </w:r>
    </w:p>
    <w:p w14:paraId="3CDB1503" w14:textId="77777777" w:rsidR="00606C4E" w:rsidRPr="00606C4E" w:rsidRDefault="00606C4E" w:rsidP="00606C4E">
      <w:pPr>
        <w:spacing w:line="276" w:lineRule="auto"/>
        <w:ind w:left="567"/>
        <w:jc w:val="both"/>
        <w:rPr>
          <w:rFonts w:ascii="Arial" w:hAnsi="Arial" w:cs="Arial"/>
          <w:sz w:val="20"/>
          <w:szCs w:val="20"/>
        </w:rPr>
      </w:pPr>
    </w:p>
    <w:p w14:paraId="3BC1E131"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Faktura bude objednateli předána ve třech originálech, navýšené o počet, které požaduje zhotovitel vrátit potvrzené objednatelem.</w:t>
      </w:r>
    </w:p>
    <w:p w14:paraId="17E8EB1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V případě, že bude na některé části díla aplikován dvojí režim DPH, tzn. běžný režim a režim přenesené daňové povinnosti, bude zhotovitel tyto části díla fakturovat odděleně tak, aby na jedné faktuře byly položky spadající pod běžný režim a na druhé faktuře položky spadající do režimu přenesené daňové povinnosti.</w:t>
      </w:r>
    </w:p>
    <w:p w14:paraId="5D90C154"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v případě, že je plátce DPH, jako poskytovatel zdanitelného plnění, souhlasí s použitím zvláštního způsobu zajištění daně dle § 109a zákona o DPH, a to v případě, že objednateli vznikne ručitelská povinnost ve smyslu § 109 zákona o DPH.</w:t>
      </w:r>
    </w:p>
    <w:p w14:paraId="15558EC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Peněžitý závazek (dluh) objednatele se považuje za splněný v den, kdy je dlužná částka připsána na účet zhotovitele.</w:t>
      </w:r>
    </w:p>
    <w:p w14:paraId="0E534B47"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VÝCHOZÍ PODKLADY – SPOLUPŮSOBENÍ OBJEDNATELE</w:t>
      </w:r>
    </w:p>
    <w:p w14:paraId="2C7B943F" w14:textId="77777777" w:rsidR="00606C4E" w:rsidRPr="00606C4E" w:rsidRDefault="00606C4E" w:rsidP="00606C4E">
      <w:pPr>
        <w:jc w:val="both"/>
        <w:outlineLvl w:val="0"/>
        <w:rPr>
          <w:rFonts w:ascii="Arial" w:hAnsi="Arial" w:cs="Arial"/>
          <w:b/>
          <w:color w:val="000000"/>
          <w:sz w:val="20"/>
          <w:szCs w:val="20"/>
        </w:rPr>
      </w:pPr>
    </w:p>
    <w:p w14:paraId="1BF30A3C" w14:textId="77777777" w:rsidR="00606C4E" w:rsidRPr="00606C4E" w:rsidRDefault="00606C4E" w:rsidP="00606C4E">
      <w:pPr>
        <w:widowControl w:val="0"/>
        <w:numPr>
          <w:ilvl w:val="1"/>
          <w:numId w:val="29"/>
        </w:numPr>
        <w:spacing w:line="276" w:lineRule="auto"/>
        <w:ind w:left="567" w:hanging="567"/>
        <w:jc w:val="both"/>
        <w:rPr>
          <w:rFonts w:ascii="Arial" w:hAnsi="Arial" w:cs="Arial"/>
          <w:color w:val="000000"/>
          <w:sz w:val="20"/>
          <w:szCs w:val="20"/>
        </w:rPr>
      </w:pPr>
      <w:r w:rsidRPr="00606C4E">
        <w:rPr>
          <w:rFonts w:ascii="Arial" w:hAnsi="Arial" w:cs="Arial"/>
          <w:sz w:val="20"/>
          <w:szCs w:val="20"/>
        </w:rPr>
        <w:t>Objednatel</w:t>
      </w:r>
      <w:r w:rsidRPr="00606C4E">
        <w:rPr>
          <w:rFonts w:ascii="Arial" w:hAnsi="Arial" w:cs="Arial"/>
          <w:color w:val="000000"/>
          <w:sz w:val="20"/>
          <w:szCs w:val="20"/>
        </w:rPr>
        <w:t>, v rámci spolupůsobení, předá zhotoviteli bezúplatně po podpisu smlouvy následující:</w:t>
      </w:r>
    </w:p>
    <w:p w14:paraId="55DC4F00"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lastRenderedPageBreak/>
        <w:t>projektovou dokumentaci,</w:t>
      </w:r>
    </w:p>
    <w:p w14:paraId="7FCF9D78"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místo plnění ke dni zahájení provádění díla,</w:t>
      </w:r>
    </w:p>
    <w:p w14:paraId="5AD90911"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identifikační údaje osoby objednatele oprávněné jednat ve věcech technických, viz čl. 1 této smlouvy, a identifikační údaje TDS.</w:t>
      </w:r>
    </w:p>
    <w:p w14:paraId="533DB069"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Objednatel nese odpovědnost za to, že doklady, které zhotoviteli předal nebo předá, jsou bez právních vad a neporušují práva třetích osob. </w:t>
      </w:r>
    </w:p>
    <w:p w14:paraId="00A580D1" w14:textId="77777777" w:rsidR="00606C4E" w:rsidRPr="00606C4E" w:rsidRDefault="00606C4E" w:rsidP="00606C4E">
      <w:pPr>
        <w:numPr>
          <w:ilvl w:val="0"/>
          <w:numId w:val="29"/>
        </w:numPr>
        <w:spacing w:after="240" w:line="276" w:lineRule="auto"/>
        <w:jc w:val="center"/>
        <w:rPr>
          <w:rFonts w:ascii="Arial" w:hAnsi="Arial" w:cs="Arial"/>
          <w:b/>
          <w:color w:val="000000"/>
          <w:sz w:val="20"/>
          <w:szCs w:val="20"/>
        </w:rPr>
      </w:pPr>
      <w:r w:rsidRPr="00606C4E">
        <w:rPr>
          <w:rFonts w:ascii="Arial" w:hAnsi="Arial" w:cs="Arial"/>
          <w:b/>
          <w:color w:val="000000"/>
          <w:sz w:val="20"/>
          <w:szCs w:val="20"/>
        </w:rPr>
        <w:t>PODMÍNKY PROVÁDĚNÍ DÍLA</w:t>
      </w:r>
    </w:p>
    <w:p w14:paraId="684B8F24"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Objednatel je oprávněn kontrolovat provádění díla, za tím účelem je zhotovitel povinen umožnit výkon TDS a řídit se jeho pokyny. Zjistí-li objednatel, resp. TDS, že zhotovitel provádí dílo v rozporu se svými povinnostmi, je objednatel, resp. TDS, oprávněn dožadovat se toho, aby zhotovitel odstranil vady vzniklé vadným prováděním a dílo prováděl řádným způsobem. </w:t>
      </w:r>
    </w:p>
    <w:p w14:paraId="35BF414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Pro účely kontroly průběhu provádění díla může objednatel zorganizovat kontrolní dny v termínech nezbytných pro řádné provádění kontroly. Objednatel příp. TDS je povinen oznámit konání kontrolního dne písemně a nejméně 3 dny před jeho konáním.</w:t>
      </w:r>
    </w:p>
    <w:p w14:paraId="05382700"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je povinen vyzvat objednatele ke kontrole a prověření prací, které v dalším postupu budou zakryty nebo se stanou nepřístupnými (postačí zápis ve stavebním deníku). Zhotovitel je povinen vyzvat objednatele nejméně 5 dnů před termínem, v němž budou předmětné práce zakryty.</w:t>
      </w:r>
    </w:p>
    <w:p w14:paraId="563CD52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76CB5007"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se zavazuje, že v rámci provádění prací dle této smlouvy nepoužije žádný materiál, o kterém je v době jeho užití známo, že je škodlivý, včetně materiálů, o nichž by měl zhotovitel na základě svých odborných znalostí vědět, že jsou škodlivé.</w:t>
      </w:r>
    </w:p>
    <w:p w14:paraId="70CA023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se zavazuje, že k realizaci díla nepoužije materiály, které nemají požadovanou certifikaci či předepsaný průvodní doklad, je-li to pro jejich použití nezbytné podle příslušných předpisů.</w:t>
      </w:r>
    </w:p>
    <w:p w14:paraId="10C40AE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je povinen vést ode dne předání a převzetí staveniště o pracích, které provádí, stavební deník.</w:t>
      </w:r>
    </w:p>
    <w:p w14:paraId="4BE3947D"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t xml:space="preserve">Stavební deník musí být v pracovní dny po dobu pracovní doby přístupný oprávněným osobám objednatele, případně jiným osobám oprávněným do stavebního deníku zapisovat. </w:t>
      </w:r>
    </w:p>
    <w:p w14:paraId="74C4654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Provozní, sociální a případně i výrobní zařízení staveniště zabezpečuje zhotovitel v souladu se svými potřebami a v souladu s projektovou dokumentací. Náklady na projekt, vybudování, zprovoznění, údržbu, likvidaci a vyklizení zařízení staveniště jsou zahrnuty ve sjednané ceně díla.</w:t>
      </w:r>
    </w:p>
    <w:p w14:paraId="2D6F891A"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Jako součást zařízení staveniště zajistí zhotovitel i rozvod potřebných médií na staveništi a jejich připojení na odběrná místa určená objednatelem.</w:t>
      </w:r>
    </w:p>
    <w:p w14:paraId="267E4A5E"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t>Zhotovitel je povinen předat objednateli do 14 dnů od zahájení prací písemný seznam pod</w:t>
      </w:r>
      <w:r w:rsidR="00AA0969">
        <w:rPr>
          <w:rFonts w:ascii="Arial" w:hAnsi="Arial" w:cs="Arial"/>
          <w:sz w:val="20"/>
          <w:szCs w:val="20"/>
        </w:rPr>
        <w:t>dodavatelů</w:t>
      </w:r>
      <w:r w:rsidRPr="00606C4E">
        <w:rPr>
          <w:rFonts w:ascii="Arial" w:hAnsi="Arial" w:cs="Arial"/>
          <w:sz w:val="20"/>
          <w:szCs w:val="20"/>
        </w:rPr>
        <w:t xml:space="preserve">, kteří se budou podílet na realizaci díla. Změna těchto </w:t>
      </w:r>
      <w:r w:rsidR="00887E49">
        <w:rPr>
          <w:rFonts w:ascii="Arial" w:hAnsi="Arial" w:cs="Arial"/>
          <w:sz w:val="20"/>
          <w:szCs w:val="20"/>
        </w:rPr>
        <w:t>poddodavatelů</w:t>
      </w:r>
      <w:r w:rsidRPr="00606C4E">
        <w:rPr>
          <w:rFonts w:ascii="Arial" w:hAnsi="Arial" w:cs="Arial"/>
          <w:sz w:val="20"/>
          <w:szCs w:val="20"/>
        </w:rPr>
        <w:t xml:space="preserve"> v průběhu realizace díla je přípustná pouze po předchozím souhlasu objednatele. Objednatel se zavazuje, že bez závažného důvodu tento souhlas se změnou </w:t>
      </w:r>
      <w:r w:rsidR="00887E49">
        <w:rPr>
          <w:rFonts w:ascii="Arial" w:hAnsi="Arial" w:cs="Arial"/>
          <w:sz w:val="20"/>
          <w:szCs w:val="20"/>
        </w:rPr>
        <w:t>poddodavatele</w:t>
      </w:r>
      <w:r w:rsidRPr="00606C4E">
        <w:rPr>
          <w:rFonts w:ascii="Arial" w:hAnsi="Arial" w:cs="Arial"/>
          <w:sz w:val="20"/>
          <w:szCs w:val="20"/>
        </w:rPr>
        <w:t xml:space="preserve"> neodepře.</w:t>
      </w:r>
    </w:p>
    <w:p w14:paraId="55F7C83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lastRenderedPageBreak/>
        <w:t xml:space="preserve">V případě, že zhotovitel ve své nabídce prokazoval kvalifikaci prostřednictvím </w:t>
      </w:r>
      <w:r w:rsidR="00887E49">
        <w:rPr>
          <w:rFonts w:ascii="Arial" w:hAnsi="Arial" w:cs="Arial"/>
          <w:sz w:val="20"/>
          <w:szCs w:val="20"/>
        </w:rPr>
        <w:t>poddodavatele</w:t>
      </w:r>
      <w:r w:rsidRPr="00606C4E">
        <w:rPr>
          <w:rFonts w:ascii="Arial" w:hAnsi="Arial" w:cs="Arial"/>
          <w:sz w:val="20"/>
          <w:szCs w:val="20"/>
        </w:rPr>
        <w:t xml:space="preserve"> je oprávněn realizovat předmět smlouvy s pomocí jiného </w:t>
      </w:r>
      <w:r w:rsidR="00887E49">
        <w:rPr>
          <w:rFonts w:ascii="Arial" w:hAnsi="Arial" w:cs="Arial"/>
          <w:sz w:val="20"/>
          <w:szCs w:val="20"/>
        </w:rPr>
        <w:t>poddodavatele</w:t>
      </w:r>
      <w:r w:rsidRPr="00606C4E">
        <w:rPr>
          <w:rFonts w:ascii="Arial" w:hAnsi="Arial" w:cs="Arial"/>
          <w:sz w:val="20"/>
          <w:szCs w:val="20"/>
        </w:rPr>
        <w:t xml:space="preserve"> pouze ve výjimečných případech a na základě předchozího písemného souhlasu objednatele. Zhotovitel se zavazuje zajistit, že nový </w:t>
      </w:r>
      <w:r w:rsidR="00887E49">
        <w:rPr>
          <w:rFonts w:ascii="Arial" w:hAnsi="Arial" w:cs="Arial"/>
          <w:sz w:val="20"/>
          <w:szCs w:val="20"/>
        </w:rPr>
        <w:t>poddodavatel</w:t>
      </w:r>
      <w:r w:rsidRPr="00606C4E">
        <w:rPr>
          <w:rFonts w:ascii="Arial" w:hAnsi="Arial" w:cs="Arial"/>
          <w:sz w:val="20"/>
          <w:szCs w:val="20"/>
        </w:rPr>
        <w:t xml:space="preserve"> bude splňovat kvalifikaci minimálně v rozsahu, v jakém byla prokázána v</w:t>
      </w:r>
      <w:r w:rsidR="00887E49">
        <w:rPr>
          <w:rFonts w:ascii="Arial" w:hAnsi="Arial" w:cs="Arial"/>
          <w:sz w:val="20"/>
          <w:szCs w:val="20"/>
        </w:rPr>
        <w:t xml:space="preserve"> zadávacím</w:t>
      </w:r>
      <w:r w:rsidRPr="00606C4E">
        <w:rPr>
          <w:rFonts w:ascii="Arial" w:hAnsi="Arial" w:cs="Arial"/>
          <w:sz w:val="20"/>
          <w:szCs w:val="20"/>
        </w:rPr>
        <w:t xml:space="preserve"> řízení.</w:t>
      </w:r>
    </w:p>
    <w:p w14:paraId="1DC9F966"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t xml:space="preserve">Zhotovitel odpovídá za činnost </w:t>
      </w:r>
      <w:r w:rsidR="00887E49">
        <w:rPr>
          <w:rFonts w:ascii="Arial" w:hAnsi="Arial" w:cs="Arial"/>
          <w:sz w:val="20"/>
          <w:szCs w:val="20"/>
        </w:rPr>
        <w:t>poddodavatele</w:t>
      </w:r>
      <w:r w:rsidRPr="00606C4E">
        <w:rPr>
          <w:rFonts w:ascii="Arial" w:hAnsi="Arial" w:cs="Arial"/>
          <w:sz w:val="20"/>
          <w:szCs w:val="20"/>
        </w:rPr>
        <w:t xml:space="preserve"> tak, jako by ji prováděl sám.</w:t>
      </w:r>
    </w:p>
    <w:p w14:paraId="68716FBB" w14:textId="77777777" w:rsid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je osobou povinnou spolupůsobit při výkonu finanční kontroly dle zákona č. 320/2001 Sb., o finanční kontrole ve veřejné správě, ve znění pozdějších předpisů. Zhotovitel bere na vědomí a souhlasí, že kontrola podle tohoto odstavce smlouvy může být provedena i v jeho sídle či pobočce závodu. Pro účely kontroly se zhotovitel zavazuje uchovávat veškerou dokumentaci související s plněním předmětu smlouvy.</w:t>
      </w:r>
    </w:p>
    <w:p w14:paraId="62D8432E" w14:textId="77777777" w:rsidR="006E6EEB" w:rsidRPr="006E6EEB" w:rsidRDefault="006E6EEB" w:rsidP="006E6EEB">
      <w:pPr>
        <w:widowControl w:val="0"/>
        <w:numPr>
          <w:ilvl w:val="1"/>
          <w:numId w:val="29"/>
        </w:numPr>
        <w:spacing w:after="240" w:line="276" w:lineRule="auto"/>
        <w:ind w:left="567" w:hanging="567"/>
        <w:jc w:val="both"/>
        <w:rPr>
          <w:rFonts w:ascii="Arial" w:hAnsi="Arial" w:cs="Arial"/>
          <w:sz w:val="20"/>
          <w:szCs w:val="20"/>
        </w:rPr>
      </w:pPr>
      <w:r w:rsidRPr="006E6EEB">
        <w:rPr>
          <w:rFonts w:ascii="Arial" w:hAnsi="Arial" w:cs="Arial"/>
          <w:sz w:val="20"/>
          <w:szCs w:val="20"/>
        </w:rPr>
        <w:t>Zhotovitel se zavazuje zajistit vlastní dozor nad dodržováním příslušných bezpečnostních předpisů a předpisů Environmentálního systému (dále jen EMS), pravidelně kontrolovat péči o BOZP, PO a EMS na pracovištích.  Zhotovitel se zavazuje včas písemně informovat Objednatele o případné změně pracovního postupu nebo dalších rizicích, které se při činnostech nově vyskytly a mohly by vést k poškození zdraví, ohrožení života, negativním environmentálním dopadům, popřípadě k hmotným škodám. Zhotovitel se zavazuje dodržet ustanovení zákoníku práce č. 262/2006 Sb. § 101 odst. 3) a 4) zákona.</w:t>
      </w:r>
    </w:p>
    <w:p w14:paraId="1D962B48" w14:textId="77777777" w:rsidR="008E4276" w:rsidRPr="008E4276" w:rsidRDefault="008E4276" w:rsidP="008E4276">
      <w:pPr>
        <w:widowControl w:val="0"/>
        <w:numPr>
          <w:ilvl w:val="1"/>
          <w:numId w:val="29"/>
        </w:numPr>
        <w:spacing w:line="276" w:lineRule="auto"/>
        <w:ind w:left="567" w:hanging="567"/>
        <w:jc w:val="both"/>
        <w:rPr>
          <w:rFonts w:ascii="Arial" w:hAnsi="Arial" w:cs="Arial"/>
          <w:sz w:val="20"/>
          <w:szCs w:val="20"/>
        </w:rPr>
      </w:pPr>
      <w:r w:rsidRPr="008E4276">
        <w:rPr>
          <w:rFonts w:ascii="Arial" w:hAnsi="Arial" w:cs="Arial"/>
          <w:sz w:val="20"/>
          <w:szCs w:val="20"/>
        </w:rPr>
        <w:t>Dodržování důstojných pracovních podmínek</w:t>
      </w:r>
    </w:p>
    <w:p w14:paraId="25072E64" w14:textId="77777777" w:rsidR="008E4276" w:rsidRPr="008E4276" w:rsidRDefault="008E4276" w:rsidP="00EC44D8">
      <w:pPr>
        <w:widowControl w:val="0"/>
        <w:numPr>
          <w:ilvl w:val="2"/>
          <w:numId w:val="29"/>
        </w:numPr>
        <w:spacing w:line="276" w:lineRule="auto"/>
        <w:ind w:hanging="798"/>
        <w:jc w:val="both"/>
        <w:rPr>
          <w:rFonts w:ascii="Arial" w:hAnsi="Arial" w:cs="Arial"/>
          <w:sz w:val="20"/>
          <w:szCs w:val="20"/>
        </w:rPr>
      </w:pPr>
      <w:r w:rsidRPr="008E4276">
        <w:rPr>
          <w:rFonts w:ascii="Arial" w:hAnsi="Arial" w:cs="Arial"/>
          <w:sz w:val="20"/>
          <w:szCs w:val="20"/>
        </w:rPr>
        <w:t>Zhotovitel si je vědom skutečnosti, že Objednatel má zájem o plnění předmětu této Smlouvy dle zásad sociálně odpovědného zadávání veřejných zakázek. Zhotovitel se proto výslovně zavazuje při realizaci plnění dle této Smlouvy dodržovat veškeré pracovněprávní předpisy (a to zejména, nikoliv však výlučně, předpisy upravující mzdy zaměstnanců, pracovní dobu, dobu odpočinku mezi směnami, placené přesčasy), dále předpisy týkající se oblasti zaměstnanosti a bezpečnosti a ochrany zdraví při práci, tj. zejména zákon č. 262/2006 Sb., Zákoník práce, ve znění pozdějších předpisů a zákon č. 435/2004 Sb., o zaměstnanosti, ve znění pozdějších předpisů (se zvláštním zřetelem na regulaci zaměstnávání cizinců), a to vůči všem osobám, které se na realizaci plnění dle této Smlouvy podílejí, a to bez ohledu na to zda jsou práce na předmětu plnění prováděny, bezprostředně Zhotovitelem či jeho poddodavateli.</w:t>
      </w:r>
    </w:p>
    <w:p w14:paraId="1F8B85E0" w14:textId="77777777" w:rsidR="008E4276" w:rsidRPr="00910F9E" w:rsidRDefault="008E4276" w:rsidP="008E4276">
      <w:pPr>
        <w:ind w:left="1276"/>
        <w:jc w:val="both"/>
        <w:rPr>
          <w:rFonts w:ascii="Arial" w:eastAsia="Arial-ItalicMT" w:hAnsi="Arial" w:cs="Arial"/>
          <w:color w:val="000000"/>
          <w:sz w:val="20"/>
          <w:szCs w:val="20"/>
        </w:rPr>
      </w:pPr>
    </w:p>
    <w:p w14:paraId="469BAA28" w14:textId="77777777" w:rsidR="008E4276" w:rsidRPr="008E4276" w:rsidRDefault="008E4276" w:rsidP="008E4276">
      <w:pPr>
        <w:widowControl w:val="0"/>
        <w:numPr>
          <w:ilvl w:val="1"/>
          <w:numId w:val="29"/>
        </w:numPr>
        <w:spacing w:line="276" w:lineRule="auto"/>
        <w:ind w:left="567" w:hanging="567"/>
        <w:jc w:val="both"/>
        <w:rPr>
          <w:rFonts w:ascii="Arial" w:hAnsi="Arial" w:cs="Arial"/>
          <w:sz w:val="20"/>
          <w:szCs w:val="20"/>
        </w:rPr>
      </w:pPr>
      <w:r w:rsidRPr="008E4276">
        <w:rPr>
          <w:rFonts w:ascii="Arial" w:hAnsi="Arial" w:cs="Arial"/>
          <w:sz w:val="20"/>
          <w:szCs w:val="20"/>
        </w:rPr>
        <w:t>Férové vztahy v dodavatelském řetězci</w:t>
      </w:r>
    </w:p>
    <w:p w14:paraId="5CDB9AD2" w14:textId="77777777" w:rsidR="008E4276" w:rsidRDefault="008E4276" w:rsidP="00EC44D8">
      <w:pPr>
        <w:widowControl w:val="0"/>
        <w:numPr>
          <w:ilvl w:val="2"/>
          <w:numId w:val="29"/>
        </w:numPr>
        <w:spacing w:line="276" w:lineRule="auto"/>
        <w:ind w:hanging="798"/>
        <w:jc w:val="both"/>
        <w:rPr>
          <w:rFonts w:ascii="Arial" w:hAnsi="Arial" w:cs="Arial"/>
          <w:sz w:val="20"/>
          <w:szCs w:val="20"/>
        </w:rPr>
      </w:pPr>
      <w:r w:rsidRPr="008E4276">
        <w:rPr>
          <w:rFonts w:ascii="Arial" w:hAnsi="Arial" w:cs="Arial"/>
          <w:sz w:val="20"/>
          <w:szCs w:val="20"/>
        </w:rPr>
        <w:t>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Zhotovitel je povinen kdykoli v průběhu plnění smlouvy na žádost objednatele předložit kompletní seznam částí plnění plněných prostřednictvím poddodavatelů včetně identifikace těchto poddodavatelů.</w:t>
      </w:r>
    </w:p>
    <w:p w14:paraId="6FCF3F68" w14:textId="77777777" w:rsidR="001C1D5E" w:rsidRDefault="001C1D5E" w:rsidP="001C1D5E">
      <w:pPr>
        <w:widowControl w:val="0"/>
        <w:spacing w:line="276" w:lineRule="auto"/>
        <w:ind w:left="567"/>
        <w:jc w:val="both"/>
        <w:rPr>
          <w:rFonts w:ascii="Arial" w:hAnsi="Arial" w:cs="Arial"/>
          <w:sz w:val="20"/>
          <w:szCs w:val="20"/>
        </w:rPr>
      </w:pPr>
    </w:p>
    <w:p w14:paraId="7CC05FCE" w14:textId="77777777" w:rsidR="005C1DF1" w:rsidRDefault="005C1DF1" w:rsidP="001C1D5E">
      <w:pPr>
        <w:widowControl w:val="0"/>
        <w:spacing w:line="276" w:lineRule="auto"/>
        <w:ind w:left="567"/>
        <w:jc w:val="both"/>
        <w:rPr>
          <w:rFonts w:ascii="Arial" w:hAnsi="Arial" w:cs="Arial"/>
          <w:sz w:val="20"/>
          <w:szCs w:val="20"/>
        </w:rPr>
      </w:pPr>
    </w:p>
    <w:p w14:paraId="7B2858BE" w14:textId="77777777" w:rsidR="005C1DF1" w:rsidRDefault="005C1DF1" w:rsidP="001C1D5E">
      <w:pPr>
        <w:widowControl w:val="0"/>
        <w:spacing w:line="276" w:lineRule="auto"/>
        <w:ind w:left="567"/>
        <w:jc w:val="both"/>
        <w:rPr>
          <w:rFonts w:ascii="Arial" w:hAnsi="Arial" w:cs="Arial"/>
          <w:sz w:val="20"/>
          <w:szCs w:val="20"/>
        </w:rPr>
      </w:pPr>
    </w:p>
    <w:p w14:paraId="55E17B6A" w14:textId="77777777" w:rsidR="001C1D5E" w:rsidRDefault="001C1D5E" w:rsidP="001C1D5E">
      <w:pPr>
        <w:widowControl w:val="0"/>
        <w:spacing w:line="276" w:lineRule="auto"/>
        <w:ind w:left="567"/>
        <w:jc w:val="both"/>
        <w:rPr>
          <w:rFonts w:ascii="Arial" w:hAnsi="Arial" w:cs="Arial"/>
          <w:sz w:val="20"/>
          <w:szCs w:val="20"/>
        </w:rPr>
      </w:pPr>
    </w:p>
    <w:p w14:paraId="46487E3B" w14:textId="77777777" w:rsidR="001C1D5E" w:rsidRPr="00F2022B" w:rsidRDefault="001C1D5E" w:rsidP="001C1D5E">
      <w:pPr>
        <w:numPr>
          <w:ilvl w:val="0"/>
          <w:numId w:val="29"/>
        </w:numPr>
        <w:jc w:val="center"/>
        <w:rPr>
          <w:rFonts w:ascii="Arial" w:hAnsi="Arial" w:cs="Arial"/>
          <w:b/>
          <w:caps/>
          <w:color w:val="000000"/>
          <w:sz w:val="20"/>
          <w:szCs w:val="20"/>
        </w:rPr>
      </w:pPr>
      <w:r w:rsidRPr="00F2022B">
        <w:rPr>
          <w:rFonts w:ascii="Arial" w:hAnsi="Arial" w:cs="Arial"/>
          <w:b/>
          <w:caps/>
          <w:color w:val="000000"/>
          <w:sz w:val="20"/>
          <w:szCs w:val="20"/>
        </w:rPr>
        <w:t>Doklady předkládané Zhotovitelem v rámci realizace</w:t>
      </w:r>
    </w:p>
    <w:p w14:paraId="661F6669" w14:textId="77777777" w:rsidR="001C1D5E" w:rsidRPr="00F2022B" w:rsidRDefault="001C1D5E" w:rsidP="001C1D5E">
      <w:pPr>
        <w:rPr>
          <w:rFonts w:ascii="Arial" w:hAnsi="Arial" w:cs="Arial"/>
          <w:b/>
          <w:caps/>
          <w:color w:val="000000"/>
          <w:sz w:val="20"/>
          <w:szCs w:val="20"/>
        </w:rPr>
      </w:pPr>
    </w:p>
    <w:p w14:paraId="5DA8C733"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Zhotovitel se zavazuje předložit Objednateli níže uvedené dokumenty v průběhu realizace díla, nejpozději před zahájením montáže svítidel. Tyto dokumenty mají formální charakter a slouží výhradně k doložení technických parametrů svítidel, které byly nabídnuty v rámci zadávacího řízení. Doklady nesmí doplňovat, měnit ani nahrazovat technické parametry nabídky.</w:t>
      </w:r>
    </w:p>
    <w:p w14:paraId="2EEECF70" w14:textId="77777777" w:rsidR="001C1D5E" w:rsidRPr="00F2022B" w:rsidRDefault="001C1D5E" w:rsidP="001C1D5E">
      <w:pPr>
        <w:widowControl w:val="0"/>
        <w:spacing w:line="276" w:lineRule="auto"/>
        <w:ind w:left="567"/>
        <w:jc w:val="both"/>
        <w:rPr>
          <w:rFonts w:ascii="Arial" w:hAnsi="Arial" w:cs="Arial"/>
          <w:sz w:val="20"/>
          <w:szCs w:val="20"/>
        </w:rPr>
      </w:pPr>
    </w:p>
    <w:p w14:paraId="1A98C259"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Zhotovitel je povinen předložit Objednateli následující dokumenty:</w:t>
      </w:r>
    </w:p>
    <w:p w14:paraId="71648ED2" w14:textId="77777777" w:rsidR="001C1D5E" w:rsidRPr="00F2022B" w:rsidRDefault="001C1D5E" w:rsidP="001C1D5E">
      <w:pPr>
        <w:ind w:left="1224"/>
        <w:jc w:val="both"/>
        <w:rPr>
          <w:rFonts w:ascii="Arial" w:eastAsia="Arial-ItalicMT" w:hAnsi="Arial" w:cs="Arial"/>
          <w:color w:val="000000"/>
          <w:sz w:val="20"/>
          <w:szCs w:val="20"/>
        </w:rPr>
      </w:pPr>
      <w:r w:rsidRPr="00F2022B">
        <w:rPr>
          <w:rFonts w:ascii="Arial" w:eastAsia="Arial-ItalicMT" w:hAnsi="Arial" w:cs="Arial"/>
          <w:color w:val="000000"/>
          <w:sz w:val="20"/>
          <w:szCs w:val="20"/>
        </w:rPr>
        <w:t xml:space="preserve">a) </w:t>
      </w:r>
      <w:r w:rsidRPr="00F2022B">
        <w:rPr>
          <w:rFonts w:ascii="Arial" w:eastAsia="Arial-ItalicMT" w:hAnsi="Arial" w:cs="Arial"/>
          <w:color w:val="000000"/>
          <w:sz w:val="20"/>
          <w:szCs w:val="20"/>
          <w:u w:val="single"/>
        </w:rPr>
        <w:t>Prohlášení výrobce svítidel</w:t>
      </w:r>
    </w:p>
    <w:p w14:paraId="39C7FADC"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životnosti svítidla L90B10 = 100 000 h,</w:t>
      </w:r>
    </w:p>
    <w:p w14:paraId="47EFAB67"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garanci min. 10 let na celé svítidlo včetně napáječe,</w:t>
      </w:r>
    </w:p>
    <w:p w14:paraId="508F7452"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 xml:space="preserve">o splnění parametru U500 </w:t>
      </w:r>
      <w:proofErr w:type="gramStart"/>
      <w:r w:rsidRPr="00F2022B">
        <w:rPr>
          <w:rFonts w:ascii="Arial" w:eastAsia="Arial-ItalicMT" w:hAnsi="Arial" w:cs="Arial"/>
          <w:color w:val="000000"/>
          <w:sz w:val="20"/>
          <w:szCs w:val="20"/>
        </w:rPr>
        <w:t>&lt; 7</w:t>
      </w:r>
      <w:proofErr w:type="gramEnd"/>
      <w:r w:rsidRPr="00F2022B">
        <w:rPr>
          <w:rFonts w:ascii="Arial" w:eastAsia="Arial-ItalicMT" w:hAnsi="Arial" w:cs="Arial"/>
          <w:color w:val="000000"/>
          <w:sz w:val="20"/>
          <w:szCs w:val="20"/>
        </w:rPr>
        <w:t xml:space="preserve"> %,</w:t>
      </w:r>
    </w:p>
    <w:p w14:paraId="2A6E48D4"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 xml:space="preserve">o maximální náhradní teplotě chromatičnosti </w:t>
      </w:r>
      <w:proofErr w:type="spellStart"/>
      <w:r w:rsidRPr="00F2022B">
        <w:rPr>
          <w:rFonts w:ascii="Arial" w:eastAsia="Arial-ItalicMT" w:hAnsi="Arial" w:cs="Arial"/>
          <w:color w:val="000000"/>
          <w:sz w:val="20"/>
          <w:szCs w:val="20"/>
        </w:rPr>
        <w:t>Tc</w:t>
      </w:r>
      <w:proofErr w:type="spellEnd"/>
      <w:r w:rsidRPr="00F2022B">
        <w:rPr>
          <w:rFonts w:ascii="Arial" w:eastAsia="Arial-ItalicMT" w:hAnsi="Arial" w:cs="Arial"/>
          <w:color w:val="000000"/>
          <w:sz w:val="20"/>
          <w:szCs w:val="20"/>
        </w:rPr>
        <w:t xml:space="preserve"> ≤ 2200 K,</w:t>
      </w:r>
    </w:p>
    <w:p w14:paraId="63ECBB17"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funkci CLO (konstantní světelný tok),</w:t>
      </w:r>
    </w:p>
    <w:p w14:paraId="0BD2458A"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třídě elektrické izolace I,</w:t>
      </w:r>
    </w:p>
    <w:p w14:paraId="1CC26CFE"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 xml:space="preserve">o možnosti osazení </w:t>
      </w:r>
      <w:proofErr w:type="spellStart"/>
      <w:r w:rsidRPr="00F2022B">
        <w:rPr>
          <w:rFonts w:ascii="Arial" w:eastAsia="Arial-ItalicMT" w:hAnsi="Arial" w:cs="Arial"/>
          <w:color w:val="000000"/>
          <w:sz w:val="20"/>
          <w:szCs w:val="20"/>
        </w:rPr>
        <w:t>Zhaga</w:t>
      </w:r>
      <w:proofErr w:type="spellEnd"/>
      <w:r w:rsidRPr="00F2022B">
        <w:rPr>
          <w:rFonts w:ascii="Arial" w:eastAsia="Arial-ItalicMT" w:hAnsi="Arial" w:cs="Arial"/>
          <w:color w:val="000000"/>
          <w:sz w:val="20"/>
          <w:szCs w:val="20"/>
        </w:rPr>
        <w:t xml:space="preserve"> </w:t>
      </w:r>
      <w:proofErr w:type="spellStart"/>
      <w:r w:rsidRPr="00F2022B">
        <w:rPr>
          <w:rFonts w:ascii="Arial" w:eastAsia="Arial-ItalicMT" w:hAnsi="Arial" w:cs="Arial"/>
          <w:color w:val="000000"/>
          <w:sz w:val="20"/>
          <w:szCs w:val="20"/>
        </w:rPr>
        <w:t>socketu</w:t>
      </w:r>
      <w:proofErr w:type="spellEnd"/>
      <w:r w:rsidRPr="00F2022B">
        <w:rPr>
          <w:rFonts w:ascii="Arial" w:eastAsia="Arial-ItalicMT" w:hAnsi="Arial" w:cs="Arial"/>
          <w:color w:val="000000"/>
          <w:sz w:val="20"/>
          <w:szCs w:val="20"/>
        </w:rPr>
        <w:t>,</w:t>
      </w:r>
    </w:p>
    <w:p w14:paraId="69DC060A"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splnění všech technických parametrů uvedených v Příloze č. 11 zadávací dokumentace.</w:t>
      </w:r>
    </w:p>
    <w:p w14:paraId="38E0AF8F" w14:textId="77777777" w:rsidR="001C1D5E" w:rsidRPr="00F2022B" w:rsidRDefault="001C1D5E" w:rsidP="001C1D5E">
      <w:pPr>
        <w:ind w:left="720"/>
        <w:jc w:val="both"/>
        <w:rPr>
          <w:rFonts w:ascii="Arial" w:eastAsia="Arial-ItalicMT" w:hAnsi="Arial" w:cs="Arial"/>
          <w:color w:val="000000"/>
          <w:sz w:val="20"/>
          <w:szCs w:val="20"/>
        </w:rPr>
      </w:pPr>
    </w:p>
    <w:p w14:paraId="1EBBD971" w14:textId="77777777" w:rsidR="001C1D5E" w:rsidRPr="00F2022B" w:rsidRDefault="001C1D5E" w:rsidP="001C1D5E">
      <w:pPr>
        <w:ind w:left="1224"/>
        <w:jc w:val="both"/>
        <w:rPr>
          <w:rFonts w:ascii="Arial" w:eastAsia="Arial-ItalicMT" w:hAnsi="Arial" w:cs="Arial"/>
          <w:color w:val="000000"/>
          <w:sz w:val="20"/>
          <w:szCs w:val="20"/>
        </w:rPr>
      </w:pPr>
      <w:r w:rsidRPr="00F2022B">
        <w:rPr>
          <w:rFonts w:ascii="Arial" w:eastAsia="Arial-ItalicMT" w:hAnsi="Arial" w:cs="Arial"/>
          <w:color w:val="000000"/>
          <w:sz w:val="20"/>
          <w:szCs w:val="20"/>
        </w:rPr>
        <w:t>b)</w:t>
      </w:r>
      <w:r w:rsidRPr="00F2022B">
        <w:rPr>
          <w:rFonts w:ascii="Arial" w:eastAsia="Arial-ItalicMT" w:hAnsi="Arial" w:cs="Arial"/>
          <w:color w:val="000000"/>
          <w:sz w:val="20"/>
          <w:szCs w:val="20"/>
          <w:u w:val="single"/>
        </w:rPr>
        <w:t xml:space="preserve"> Certifikáty</w:t>
      </w:r>
    </w:p>
    <w:p w14:paraId="27918B62" w14:textId="77777777" w:rsidR="001C1D5E" w:rsidRPr="00F2022B" w:rsidRDefault="001C1D5E" w:rsidP="001C1D5E">
      <w:pPr>
        <w:numPr>
          <w:ilvl w:val="0"/>
          <w:numId w:val="33"/>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ENEC,</w:t>
      </w:r>
    </w:p>
    <w:p w14:paraId="159D0572" w14:textId="77777777" w:rsidR="001C1D5E" w:rsidRPr="00F2022B" w:rsidRDefault="001C1D5E" w:rsidP="001C1D5E">
      <w:pPr>
        <w:numPr>
          <w:ilvl w:val="0"/>
          <w:numId w:val="33"/>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ENEC+.</w:t>
      </w:r>
    </w:p>
    <w:p w14:paraId="43E6ADE5" w14:textId="77777777" w:rsidR="001C1D5E" w:rsidRPr="00F2022B" w:rsidRDefault="001C1D5E" w:rsidP="001C1D5E">
      <w:pPr>
        <w:ind w:left="720"/>
        <w:jc w:val="both"/>
        <w:rPr>
          <w:rFonts w:ascii="Arial" w:eastAsia="Arial-ItalicMT" w:hAnsi="Arial" w:cs="Arial"/>
          <w:color w:val="000000"/>
          <w:sz w:val="20"/>
          <w:szCs w:val="20"/>
        </w:rPr>
      </w:pPr>
    </w:p>
    <w:p w14:paraId="03AA0EF9" w14:textId="77777777" w:rsidR="001C1D5E" w:rsidRPr="00F2022B" w:rsidRDefault="001C1D5E" w:rsidP="001C1D5E">
      <w:pPr>
        <w:ind w:left="1224"/>
        <w:jc w:val="both"/>
        <w:rPr>
          <w:rFonts w:ascii="Arial" w:eastAsia="Arial-ItalicMT" w:hAnsi="Arial" w:cs="Arial"/>
          <w:color w:val="000000"/>
          <w:sz w:val="20"/>
          <w:szCs w:val="20"/>
          <w:u w:val="single"/>
        </w:rPr>
      </w:pPr>
      <w:r w:rsidRPr="00F2022B">
        <w:rPr>
          <w:rFonts w:ascii="Arial" w:eastAsia="Arial-ItalicMT" w:hAnsi="Arial" w:cs="Arial"/>
          <w:color w:val="000000"/>
          <w:sz w:val="20"/>
          <w:szCs w:val="20"/>
        </w:rPr>
        <w:t>c</w:t>
      </w:r>
      <w:r w:rsidRPr="00F2022B">
        <w:rPr>
          <w:rFonts w:ascii="Arial" w:eastAsia="Arial-ItalicMT" w:hAnsi="Arial" w:cs="Arial"/>
          <w:color w:val="000000"/>
          <w:sz w:val="20"/>
          <w:szCs w:val="20"/>
          <w:u w:val="single"/>
        </w:rPr>
        <w:t>) Další dokumenty</w:t>
      </w:r>
    </w:p>
    <w:p w14:paraId="2E0D25B3" w14:textId="77777777" w:rsidR="001C1D5E" w:rsidRPr="00F2022B" w:rsidRDefault="001C1D5E" w:rsidP="001C1D5E">
      <w:pPr>
        <w:numPr>
          <w:ilvl w:val="0"/>
          <w:numId w:val="34"/>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QR kódy a technickou dokumentaci dle Přílohy č. 11 zadávací dokumentace,</w:t>
      </w:r>
    </w:p>
    <w:p w14:paraId="496C0331" w14:textId="77777777" w:rsidR="001C1D5E" w:rsidRPr="00F2022B" w:rsidRDefault="001C1D5E" w:rsidP="001C1D5E">
      <w:pPr>
        <w:numPr>
          <w:ilvl w:val="0"/>
          <w:numId w:val="34"/>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případně vzorky svítidel, pokud si je Objednatel vyžádá.</w:t>
      </w:r>
    </w:p>
    <w:p w14:paraId="4FC34D5C" w14:textId="77777777" w:rsidR="001C1D5E" w:rsidRPr="00F2022B" w:rsidRDefault="001C1D5E" w:rsidP="001C1D5E">
      <w:pPr>
        <w:ind w:left="720"/>
        <w:jc w:val="both"/>
        <w:rPr>
          <w:rFonts w:ascii="Arial" w:eastAsia="Arial-ItalicMT" w:hAnsi="Arial" w:cs="Arial"/>
          <w:color w:val="000000"/>
          <w:sz w:val="20"/>
          <w:szCs w:val="20"/>
        </w:rPr>
      </w:pPr>
    </w:p>
    <w:p w14:paraId="127BA51B"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Zhotovitel je povinen předložit všechny dokumenty v takové podobě, aby bylo možné jednoznačně ověřit splnění technických parametrů nabídnutých svítidel. Objednatel je oprávněn požadovat doplnění pouze formálních náležitostí předložených dokumentů.</w:t>
      </w:r>
    </w:p>
    <w:p w14:paraId="2C79B8C1" w14:textId="77777777" w:rsidR="001C1D5E" w:rsidRPr="00F2022B" w:rsidRDefault="001C1D5E" w:rsidP="001C1D5E">
      <w:pPr>
        <w:widowControl w:val="0"/>
        <w:spacing w:line="276" w:lineRule="auto"/>
        <w:ind w:left="567"/>
        <w:jc w:val="both"/>
        <w:rPr>
          <w:rFonts w:ascii="Arial" w:hAnsi="Arial" w:cs="Arial"/>
          <w:sz w:val="20"/>
          <w:szCs w:val="20"/>
        </w:rPr>
      </w:pPr>
    </w:p>
    <w:p w14:paraId="54B18394"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Nepředložení kteréhokoli z výše uvedených dokumentů ve stanoveném termínu je považováno za porušení smlouvy. V takovém případě je Objednatel oprávněn:</w:t>
      </w:r>
    </w:p>
    <w:p w14:paraId="391198D6" w14:textId="77777777" w:rsidR="001C1D5E" w:rsidRPr="00F2022B" w:rsidRDefault="001C1D5E" w:rsidP="001C1D5E">
      <w:pPr>
        <w:widowControl w:val="0"/>
        <w:numPr>
          <w:ilvl w:val="1"/>
          <w:numId w:val="36"/>
        </w:numPr>
        <w:spacing w:line="276" w:lineRule="auto"/>
        <w:ind w:left="709" w:hanging="142"/>
        <w:jc w:val="both"/>
        <w:rPr>
          <w:rFonts w:ascii="Arial" w:hAnsi="Arial" w:cs="Arial"/>
          <w:sz w:val="20"/>
          <w:szCs w:val="20"/>
        </w:rPr>
      </w:pPr>
      <w:r w:rsidRPr="00F2022B">
        <w:rPr>
          <w:rFonts w:ascii="Arial" w:hAnsi="Arial" w:cs="Arial"/>
          <w:sz w:val="20"/>
          <w:szCs w:val="20"/>
        </w:rPr>
        <w:t>pozastavit montáž svítidel,</w:t>
      </w:r>
    </w:p>
    <w:p w14:paraId="73211BF0" w14:textId="77777777" w:rsidR="001C1D5E" w:rsidRPr="00F2022B" w:rsidRDefault="001C1D5E" w:rsidP="001C1D5E">
      <w:pPr>
        <w:widowControl w:val="0"/>
        <w:numPr>
          <w:ilvl w:val="1"/>
          <w:numId w:val="36"/>
        </w:numPr>
        <w:spacing w:line="276" w:lineRule="auto"/>
        <w:ind w:left="851" w:hanging="284"/>
        <w:jc w:val="both"/>
        <w:rPr>
          <w:rFonts w:ascii="Arial" w:hAnsi="Arial" w:cs="Arial"/>
          <w:sz w:val="20"/>
          <w:szCs w:val="20"/>
        </w:rPr>
      </w:pPr>
      <w:r w:rsidRPr="00F2022B">
        <w:rPr>
          <w:rFonts w:ascii="Arial" w:hAnsi="Arial" w:cs="Arial"/>
          <w:sz w:val="20"/>
          <w:szCs w:val="20"/>
        </w:rPr>
        <w:t>odmítnout převzetí plnění,</w:t>
      </w:r>
    </w:p>
    <w:p w14:paraId="5839A9FE" w14:textId="77777777" w:rsidR="001C1D5E" w:rsidRPr="00F2022B" w:rsidRDefault="001C1D5E" w:rsidP="001C1D5E">
      <w:pPr>
        <w:widowControl w:val="0"/>
        <w:numPr>
          <w:ilvl w:val="1"/>
          <w:numId w:val="36"/>
        </w:numPr>
        <w:spacing w:line="276" w:lineRule="auto"/>
        <w:ind w:hanging="2061"/>
        <w:jc w:val="both"/>
        <w:rPr>
          <w:rFonts w:ascii="Arial" w:hAnsi="Arial" w:cs="Arial"/>
          <w:sz w:val="20"/>
          <w:szCs w:val="20"/>
        </w:rPr>
      </w:pPr>
      <w:r w:rsidRPr="00F2022B">
        <w:rPr>
          <w:rFonts w:ascii="Arial" w:hAnsi="Arial" w:cs="Arial"/>
          <w:sz w:val="20"/>
          <w:szCs w:val="20"/>
        </w:rPr>
        <w:t>uplatnit smluvní sankce dle této smlouvy,</w:t>
      </w:r>
    </w:p>
    <w:p w14:paraId="373B4D04" w14:textId="77777777" w:rsidR="001C1D5E" w:rsidRPr="00F2022B" w:rsidRDefault="001C1D5E" w:rsidP="001C1D5E">
      <w:pPr>
        <w:widowControl w:val="0"/>
        <w:numPr>
          <w:ilvl w:val="1"/>
          <w:numId w:val="36"/>
        </w:numPr>
        <w:spacing w:line="276" w:lineRule="auto"/>
        <w:ind w:hanging="2061"/>
        <w:jc w:val="both"/>
        <w:rPr>
          <w:rFonts w:ascii="Arial" w:hAnsi="Arial" w:cs="Arial"/>
          <w:sz w:val="20"/>
          <w:szCs w:val="20"/>
        </w:rPr>
      </w:pPr>
      <w:r w:rsidRPr="00F2022B">
        <w:rPr>
          <w:rFonts w:ascii="Arial" w:hAnsi="Arial" w:cs="Arial"/>
          <w:sz w:val="20"/>
          <w:szCs w:val="20"/>
        </w:rPr>
        <w:t>případně požadovat nápravu ve lhůtě stanovené Objednatelem.</w:t>
      </w:r>
    </w:p>
    <w:p w14:paraId="790660D3" w14:textId="77777777" w:rsidR="001C1D5E" w:rsidRPr="00F2022B" w:rsidRDefault="001C1D5E" w:rsidP="001C1D5E">
      <w:pPr>
        <w:widowControl w:val="0"/>
        <w:spacing w:line="276" w:lineRule="auto"/>
        <w:ind w:left="2628"/>
        <w:jc w:val="both"/>
        <w:rPr>
          <w:rFonts w:ascii="Arial" w:hAnsi="Arial" w:cs="Arial"/>
          <w:sz w:val="20"/>
          <w:szCs w:val="20"/>
        </w:rPr>
      </w:pPr>
    </w:p>
    <w:p w14:paraId="04BD7EB5"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Zhotovitel bere na vědomí, že technické parametry nabídky jsou závazné a neměnné. Předložené dokumenty v rámci realizace slouží pouze k jejich formálnímu doložení a nemohou být použity k jejich změně.</w:t>
      </w:r>
    </w:p>
    <w:p w14:paraId="74B2A990" w14:textId="77777777" w:rsidR="008E4276" w:rsidRPr="00910F9E" w:rsidRDefault="008E4276" w:rsidP="001C1D5E">
      <w:pPr>
        <w:jc w:val="both"/>
        <w:rPr>
          <w:rFonts w:ascii="Arial" w:eastAsia="Arial-ItalicMT" w:hAnsi="Arial" w:cs="Arial"/>
          <w:color w:val="000000"/>
          <w:sz w:val="20"/>
          <w:szCs w:val="20"/>
        </w:rPr>
      </w:pPr>
    </w:p>
    <w:p w14:paraId="051FE1EB"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PŘEDÁNÍ A PŘEVZETÍ DÍLA</w:t>
      </w:r>
    </w:p>
    <w:p w14:paraId="332A975D" w14:textId="77777777" w:rsidR="00606C4E" w:rsidRPr="00606C4E" w:rsidRDefault="00606C4E" w:rsidP="00606C4E">
      <w:pPr>
        <w:jc w:val="both"/>
        <w:outlineLvl w:val="0"/>
        <w:rPr>
          <w:rFonts w:ascii="Arial" w:hAnsi="Arial" w:cs="Arial"/>
          <w:b/>
          <w:color w:val="000000"/>
          <w:sz w:val="20"/>
          <w:szCs w:val="20"/>
        </w:rPr>
      </w:pPr>
    </w:p>
    <w:p w14:paraId="03FD9DF6"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 xml:space="preserve">Zhotovitel splní svou povinnost zhotovit dílo jeho řádným a včasným dokončením a předáním objednateli jako celku a odstraněním všech vad a nedodělků zjištěných v rámci přejímacího řízení. Objednatel je oprávněn řádně provedené dílo převzít jako celek nebo po jednotlivých dílčích plněních, není však povinen tak učinit před ve smlouvě sjednaným termínem plnění. </w:t>
      </w:r>
    </w:p>
    <w:p w14:paraId="33A18B4F" w14:textId="77777777" w:rsidR="00606C4E" w:rsidRPr="00606C4E" w:rsidRDefault="00606C4E" w:rsidP="00606C4E">
      <w:pPr>
        <w:spacing w:line="276" w:lineRule="auto"/>
        <w:ind w:left="567"/>
        <w:jc w:val="both"/>
        <w:rPr>
          <w:rFonts w:ascii="Arial" w:hAnsi="Arial" w:cs="Arial"/>
          <w:sz w:val="20"/>
          <w:szCs w:val="20"/>
        </w:rPr>
      </w:pPr>
    </w:p>
    <w:p w14:paraId="576A1E3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Zhotovitel je povinen písemně oznámit objednateli 5 pracovních dnů předem, kdy bude dílo připraveno k předání a převzetí. </w:t>
      </w:r>
    </w:p>
    <w:p w14:paraId="1D1690AE"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O předání a převzetí díla bude mezi objednatelem a zhotovitelem sepsán protokol, který bude podepsán oprávněnými zástupci obou smluvních stran. Smluvní strany se dohodly, že protokol o předání a převzetí díla vyhotoví zhotovitel. Obsahem protokolu bude prohlášení o převzetí nebo nepřevzetí díla a soupis případných vad a nedodělků. Povinná příloha předávacího protokolu bude </w:t>
      </w:r>
      <w:r w:rsidRPr="00606C4E">
        <w:rPr>
          <w:rFonts w:ascii="Arial" w:hAnsi="Arial" w:cs="Arial"/>
          <w:b/>
          <w:sz w:val="20"/>
          <w:szCs w:val="20"/>
        </w:rPr>
        <w:t>protokol o měření osvětlenosti/jasů komunikací</w:t>
      </w:r>
      <w:r w:rsidRPr="00606C4E">
        <w:rPr>
          <w:rFonts w:ascii="Arial" w:hAnsi="Arial" w:cs="Arial"/>
          <w:sz w:val="20"/>
          <w:szCs w:val="20"/>
        </w:rPr>
        <w:t>. Protokol o předání a převzetí předmětu smlouvy bude vyhotoven ve dvou stejnopisech, z nichž každá smluvní strana obdrží po jednom stejnopise.</w:t>
      </w:r>
    </w:p>
    <w:p w14:paraId="05B9357C"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 xml:space="preserve">Před dokončením díla je povinen zhotovitel zajistit závěrečnou kontrolní prohlídku stavby za účasti TDS. </w:t>
      </w:r>
    </w:p>
    <w:p w14:paraId="2D459A75" w14:textId="77777777" w:rsidR="00606C4E" w:rsidRPr="00606C4E" w:rsidRDefault="00606C4E" w:rsidP="00606C4E">
      <w:pPr>
        <w:spacing w:line="276" w:lineRule="auto"/>
        <w:ind w:left="567"/>
        <w:jc w:val="both"/>
        <w:rPr>
          <w:rFonts w:ascii="Arial" w:hAnsi="Arial" w:cs="Arial"/>
          <w:sz w:val="20"/>
          <w:szCs w:val="20"/>
        </w:rPr>
      </w:pPr>
    </w:p>
    <w:p w14:paraId="62434E1F"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K přejímce díla je zhotovitel povinen objednateli předložit následující doklady:</w:t>
      </w:r>
    </w:p>
    <w:p w14:paraId="4B18F060" w14:textId="77777777" w:rsidR="00606C4E" w:rsidRPr="00606C4E" w:rsidRDefault="00606C4E" w:rsidP="00AC552D">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doklad o proved</w:t>
      </w:r>
      <w:r w:rsidR="004901A6">
        <w:rPr>
          <w:rFonts w:ascii="Arial" w:hAnsi="Arial" w:cs="Arial"/>
          <w:sz w:val="20"/>
          <w:szCs w:val="20"/>
        </w:rPr>
        <w:t>e</w:t>
      </w:r>
      <w:r w:rsidRPr="00606C4E">
        <w:rPr>
          <w:rFonts w:ascii="Arial" w:hAnsi="Arial" w:cs="Arial"/>
          <w:sz w:val="20"/>
          <w:szCs w:val="20"/>
        </w:rPr>
        <w:t>ní zkoušek dle ČSN a revizí veškerých elektrických zařízení, protokoly, atesty a doklady o požadovaných vlastnostech výrobků.</w:t>
      </w:r>
    </w:p>
    <w:p w14:paraId="16CA690C" w14:textId="77777777" w:rsidR="00606C4E" w:rsidRDefault="00606C4E" w:rsidP="00AC552D">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doklad o zajištění likvidace odpadů dle zákona o odpadech a jeho prováděcích předpisů </w:t>
      </w:r>
    </w:p>
    <w:p w14:paraId="6E2CA07D" w14:textId="77777777" w:rsidR="001E1F4B" w:rsidRPr="00606C4E" w:rsidRDefault="001E1F4B" w:rsidP="001E1F4B">
      <w:pPr>
        <w:widowControl w:val="0"/>
        <w:spacing w:line="276" w:lineRule="auto"/>
        <w:ind w:left="567"/>
        <w:jc w:val="both"/>
        <w:rPr>
          <w:rFonts w:ascii="Arial" w:hAnsi="Arial" w:cs="Arial"/>
          <w:sz w:val="20"/>
          <w:szCs w:val="20"/>
        </w:rPr>
      </w:pPr>
    </w:p>
    <w:p w14:paraId="4115BEEA"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Nedoloží-li zhotovitel sjednané doklady, nepovažuje se dílo za dokončené a schopné předání.</w:t>
      </w:r>
    </w:p>
    <w:p w14:paraId="7A49F93C" w14:textId="77777777" w:rsidR="00606C4E" w:rsidRPr="00606C4E" w:rsidRDefault="00606C4E" w:rsidP="00606C4E">
      <w:pPr>
        <w:spacing w:line="276" w:lineRule="auto"/>
        <w:ind w:left="567"/>
        <w:jc w:val="both"/>
        <w:rPr>
          <w:rFonts w:ascii="Arial" w:hAnsi="Arial" w:cs="Arial"/>
          <w:sz w:val="20"/>
          <w:szCs w:val="20"/>
        </w:rPr>
      </w:pPr>
    </w:p>
    <w:p w14:paraId="02EB7806"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VLASTNICKÁ PRÁVA A NEBEZPEČÍ ŠKODY</w:t>
      </w:r>
    </w:p>
    <w:p w14:paraId="1E683029" w14:textId="77777777" w:rsidR="00606C4E" w:rsidRPr="00606C4E" w:rsidRDefault="00606C4E" w:rsidP="00606C4E">
      <w:pPr>
        <w:ind w:left="360"/>
        <w:rPr>
          <w:rFonts w:ascii="Arial" w:hAnsi="Arial" w:cs="Arial"/>
          <w:b/>
          <w:color w:val="000000"/>
          <w:sz w:val="20"/>
          <w:szCs w:val="20"/>
        </w:rPr>
      </w:pPr>
    </w:p>
    <w:p w14:paraId="1E0C4E4B" w14:textId="77777777" w:rsidR="00606C4E" w:rsidRPr="00606C4E" w:rsidRDefault="00606C4E" w:rsidP="00606C4E">
      <w:pPr>
        <w:numPr>
          <w:ilvl w:val="1"/>
          <w:numId w:val="29"/>
        </w:numPr>
        <w:spacing w:after="120"/>
        <w:ind w:left="567" w:hanging="567"/>
        <w:jc w:val="both"/>
        <w:rPr>
          <w:rFonts w:ascii="Arial" w:hAnsi="Arial" w:cs="Arial"/>
          <w:color w:val="000000"/>
          <w:sz w:val="20"/>
          <w:szCs w:val="20"/>
        </w:rPr>
      </w:pPr>
      <w:r w:rsidRPr="00606C4E">
        <w:rPr>
          <w:rFonts w:ascii="Arial" w:hAnsi="Arial" w:cs="Arial"/>
          <w:color w:val="000000"/>
          <w:sz w:val="20"/>
          <w:szCs w:val="20"/>
        </w:rPr>
        <w:t xml:space="preserve">Vlastníkem stavby (díla) je v souladu s ustanovením § 2599 odst. 1 občanského zákoníku od počátku objednatel. </w:t>
      </w:r>
    </w:p>
    <w:p w14:paraId="592462F8" w14:textId="77777777" w:rsidR="00606C4E" w:rsidRPr="00606C4E" w:rsidRDefault="00606C4E" w:rsidP="00606C4E">
      <w:pPr>
        <w:numPr>
          <w:ilvl w:val="1"/>
          <w:numId w:val="29"/>
        </w:numPr>
        <w:spacing w:after="120"/>
        <w:ind w:left="567" w:hanging="567"/>
        <w:jc w:val="both"/>
        <w:rPr>
          <w:rFonts w:ascii="Arial" w:hAnsi="Arial" w:cs="Arial"/>
          <w:b/>
          <w:color w:val="000000"/>
          <w:sz w:val="20"/>
          <w:szCs w:val="20"/>
        </w:rPr>
      </w:pPr>
      <w:r w:rsidRPr="00606C4E">
        <w:rPr>
          <w:rFonts w:ascii="Arial" w:hAnsi="Arial" w:cs="Arial"/>
          <w:sz w:val="20"/>
          <w:szCs w:val="20"/>
        </w:rPr>
        <w:t>Zhotovitel nese nebezpečí škody na díle až do doby protokolárního předání a převzetí díla jako celku objednatelem. Zhotovitel nese do doby protokolárního předání a převzetí díla nebezpečí škody (ztráty) na veškerých materiálech, hmotách a zařízeních, které používá a použije k provedení díla.</w:t>
      </w:r>
    </w:p>
    <w:p w14:paraId="63F5A81F" w14:textId="77777777" w:rsidR="00606C4E" w:rsidRPr="00606C4E" w:rsidRDefault="00606C4E" w:rsidP="00606C4E">
      <w:pPr>
        <w:ind w:left="567"/>
        <w:jc w:val="both"/>
        <w:rPr>
          <w:rFonts w:ascii="Arial" w:hAnsi="Arial" w:cs="Arial"/>
          <w:b/>
          <w:color w:val="000000"/>
          <w:sz w:val="20"/>
          <w:szCs w:val="20"/>
        </w:rPr>
      </w:pPr>
    </w:p>
    <w:p w14:paraId="623F99E8" w14:textId="77777777" w:rsidR="00606C4E" w:rsidRPr="00606C4E" w:rsidRDefault="00606C4E" w:rsidP="00606C4E">
      <w:pPr>
        <w:spacing w:line="276" w:lineRule="auto"/>
        <w:ind w:left="567"/>
        <w:jc w:val="both"/>
        <w:rPr>
          <w:rFonts w:ascii="Arial" w:hAnsi="Arial" w:cs="Arial"/>
          <w:sz w:val="20"/>
          <w:szCs w:val="20"/>
        </w:rPr>
      </w:pPr>
      <w:bookmarkStart w:id="5" w:name="_Ref372784714"/>
    </w:p>
    <w:bookmarkEnd w:id="5"/>
    <w:p w14:paraId="3D0041A8" w14:textId="77777777" w:rsidR="00606C4E" w:rsidRDefault="00606C4E" w:rsidP="00606C4E">
      <w:pPr>
        <w:numPr>
          <w:ilvl w:val="0"/>
          <w:numId w:val="29"/>
        </w:numPr>
        <w:jc w:val="center"/>
        <w:rPr>
          <w:rFonts w:ascii="Arial" w:hAnsi="Arial" w:cs="Arial"/>
          <w:b/>
          <w:sz w:val="20"/>
          <w:szCs w:val="20"/>
        </w:rPr>
      </w:pPr>
      <w:r w:rsidRPr="00606C4E">
        <w:rPr>
          <w:rFonts w:ascii="Arial" w:hAnsi="Arial" w:cs="Arial"/>
          <w:b/>
          <w:sz w:val="20"/>
          <w:szCs w:val="20"/>
        </w:rPr>
        <w:t>REKLAMACE</w:t>
      </w:r>
    </w:p>
    <w:p w14:paraId="4DE3A4D8" w14:textId="77777777" w:rsidR="00E85665" w:rsidRPr="00606C4E" w:rsidRDefault="00E85665" w:rsidP="00E85665">
      <w:pPr>
        <w:ind w:left="360"/>
        <w:rPr>
          <w:rFonts w:ascii="Arial" w:hAnsi="Arial" w:cs="Arial"/>
          <w:b/>
          <w:sz w:val="20"/>
          <w:szCs w:val="20"/>
        </w:rPr>
      </w:pPr>
    </w:p>
    <w:p w14:paraId="3137D201" w14:textId="77777777" w:rsidR="00E85665" w:rsidRPr="00E85665" w:rsidRDefault="00E85665">
      <w:pPr>
        <w:widowControl w:val="0"/>
        <w:numPr>
          <w:ilvl w:val="1"/>
          <w:numId w:val="29"/>
        </w:numPr>
        <w:spacing w:after="240" w:line="276" w:lineRule="auto"/>
        <w:ind w:left="567" w:hanging="567"/>
        <w:jc w:val="both"/>
        <w:rPr>
          <w:rFonts w:ascii="Arial" w:hAnsi="Arial" w:cs="Arial"/>
          <w:sz w:val="20"/>
          <w:szCs w:val="20"/>
        </w:rPr>
      </w:pPr>
      <w:r w:rsidRPr="00E85665">
        <w:rPr>
          <w:rFonts w:ascii="Arial" w:hAnsi="Arial" w:cs="Arial"/>
          <w:sz w:val="20"/>
          <w:szCs w:val="20"/>
        </w:rPr>
        <w:t xml:space="preserve">Zhotovitel poskytuje na dílo záruku za jakost v </w:t>
      </w:r>
      <w:r w:rsidRPr="0086320A">
        <w:rPr>
          <w:rFonts w:ascii="Arial" w:hAnsi="Arial" w:cs="Arial"/>
          <w:sz w:val="20"/>
          <w:szCs w:val="20"/>
        </w:rPr>
        <w:t xml:space="preserve">délce </w:t>
      </w:r>
      <w:r w:rsidRPr="0086320A">
        <w:rPr>
          <w:rFonts w:ascii="Arial" w:hAnsi="Arial" w:cs="Arial"/>
          <w:b/>
          <w:bCs/>
          <w:sz w:val="20"/>
          <w:szCs w:val="20"/>
        </w:rPr>
        <w:t>60 měsíců</w:t>
      </w:r>
      <w:r w:rsidRPr="0086320A">
        <w:rPr>
          <w:rFonts w:ascii="Arial" w:hAnsi="Arial" w:cs="Arial"/>
          <w:sz w:val="20"/>
          <w:szCs w:val="20"/>
        </w:rPr>
        <w:t xml:space="preserve"> ode dne protokolárního předání a převzetí díla. Záruka se vztahuje na veškeré práce, dodávky, montážní činnosti, svítidla, stožáry, kabeláž, spojovací materiál a další prvky díla. Zhotovitel odpovídá za to, že dílo bude po dobu záruky bez vad, funkční a splňující parametry dle </w:t>
      </w:r>
      <w:r w:rsidR="002469BC" w:rsidRPr="0086320A">
        <w:rPr>
          <w:rFonts w:ascii="Arial" w:hAnsi="Arial" w:cs="Arial"/>
          <w:sz w:val="20"/>
          <w:szCs w:val="20"/>
        </w:rPr>
        <w:t>realizační</w:t>
      </w:r>
      <w:r w:rsidRPr="0086320A">
        <w:rPr>
          <w:rFonts w:ascii="Arial" w:hAnsi="Arial" w:cs="Arial"/>
          <w:sz w:val="20"/>
          <w:szCs w:val="20"/>
        </w:rPr>
        <w:t xml:space="preserve"> dokumentace</w:t>
      </w:r>
      <w:r w:rsidRPr="00E85665">
        <w:rPr>
          <w:rFonts w:ascii="Arial" w:hAnsi="Arial" w:cs="Arial"/>
          <w:sz w:val="20"/>
          <w:szCs w:val="20"/>
        </w:rPr>
        <w:t xml:space="preserve"> a ČSN EN 13201.</w:t>
      </w:r>
    </w:p>
    <w:p w14:paraId="45803A8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Jestliže objednatel zjistí během záruční doby jakékoli vady u dodaného díla nebo jeho části a zjistí, že dílo neodpovídá smluvním podmínkám, sdělí zjištěné vady bez zbytečného odkladu písemně zhotoviteli (reklamace). V reklamaci budou shledané vady popsány. Reklamaci lze uplatnit do posledního dne záruční doby, přičemž i reklamace odeslaná objednatelem v poslední den záruční doby se považuje za včas uplatněnou.</w:t>
      </w:r>
    </w:p>
    <w:p w14:paraId="350AB0DB" w14:textId="26BCB5C3" w:rsidR="00A26D01" w:rsidRPr="00A26D01" w:rsidRDefault="00606C4E" w:rsidP="00C95284">
      <w:pPr>
        <w:widowControl w:val="0"/>
        <w:numPr>
          <w:ilvl w:val="1"/>
          <w:numId w:val="29"/>
        </w:numPr>
        <w:spacing w:line="276" w:lineRule="auto"/>
        <w:ind w:left="567" w:hanging="567"/>
        <w:jc w:val="both"/>
        <w:outlineLvl w:val="0"/>
        <w:rPr>
          <w:rFonts w:ascii="Arial" w:hAnsi="Arial" w:cs="Arial"/>
          <w:sz w:val="20"/>
          <w:szCs w:val="20"/>
        </w:rPr>
      </w:pPr>
      <w:r w:rsidRPr="00A26D01">
        <w:rPr>
          <w:rFonts w:ascii="Arial" w:hAnsi="Arial" w:cs="Arial"/>
          <w:sz w:val="20"/>
          <w:szCs w:val="20"/>
        </w:rPr>
        <w:t xml:space="preserve">Zhotovitel </w:t>
      </w:r>
      <w:r w:rsidR="00A26D01" w:rsidRPr="00A26D01">
        <w:rPr>
          <w:rFonts w:ascii="Arial" w:hAnsi="Arial" w:cs="Arial"/>
          <w:bCs/>
          <w:sz w:val="20"/>
          <w:szCs w:val="20"/>
        </w:rPr>
        <w:t>potvrdí objednateli přijetí reklamace do 3 pracovních dnů od jejího doručení.</w:t>
      </w:r>
      <w:r w:rsidR="00A26D01" w:rsidRPr="00A26D01">
        <w:rPr>
          <w:rFonts w:ascii="Arial" w:hAnsi="Arial" w:cs="Arial"/>
          <w:bCs/>
          <w:sz w:val="20"/>
          <w:szCs w:val="20"/>
        </w:rPr>
        <w:t xml:space="preserve"> </w:t>
      </w:r>
      <w:r w:rsidR="00A26D01" w:rsidRPr="00A26D01">
        <w:rPr>
          <w:rFonts w:ascii="Arial" w:hAnsi="Arial" w:cs="Arial"/>
          <w:bCs/>
          <w:sz w:val="20"/>
          <w:szCs w:val="20"/>
        </w:rPr>
        <w:t xml:space="preserve">Zhotovitel zahájí odstraňování reklamované vady nejpozději do </w:t>
      </w:r>
      <w:r w:rsidR="00A26D01" w:rsidRPr="00A26D01">
        <w:rPr>
          <w:rFonts w:ascii="Arial" w:hAnsi="Arial" w:cs="Arial"/>
          <w:b/>
          <w:bCs/>
          <w:sz w:val="20"/>
          <w:szCs w:val="20"/>
        </w:rPr>
        <w:t>7 pracovních dnů</w:t>
      </w:r>
      <w:r w:rsidR="00A26D01" w:rsidRPr="00A26D01">
        <w:rPr>
          <w:rFonts w:ascii="Arial" w:hAnsi="Arial" w:cs="Arial"/>
          <w:bCs/>
          <w:sz w:val="20"/>
          <w:szCs w:val="20"/>
        </w:rPr>
        <w:t>, nedohodnou-li se smluvní strany jinak.</w:t>
      </w:r>
      <w:r w:rsidR="00A26D01" w:rsidRPr="00A26D01">
        <w:rPr>
          <w:rFonts w:ascii="Arial" w:hAnsi="Arial" w:cs="Arial"/>
          <w:bCs/>
          <w:sz w:val="20"/>
          <w:szCs w:val="20"/>
        </w:rPr>
        <w:t xml:space="preserve"> </w:t>
      </w:r>
      <w:r w:rsidR="00A26D01" w:rsidRPr="00A26D01">
        <w:rPr>
          <w:rFonts w:ascii="Arial" w:hAnsi="Arial" w:cs="Arial"/>
          <w:b/>
          <w:bCs/>
          <w:sz w:val="20"/>
          <w:szCs w:val="20"/>
        </w:rPr>
        <w:t>Vady, jejichž odstranění vyžaduje dodání náhradních dílů nebo komponent, musí být odstraněny nejpozději do 30 dnů od uplatnění reklamace.</w:t>
      </w:r>
      <w:r w:rsidR="00A26D01" w:rsidRPr="00A26D01">
        <w:rPr>
          <w:rFonts w:ascii="Arial" w:hAnsi="Arial" w:cs="Arial"/>
          <w:b/>
          <w:bCs/>
          <w:sz w:val="20"/>
          <w:szCs w:val="20"/>
        </w:rPr>
        <w:t xml:space="preserve"> </w:t>
      </w:r>
      <w:r w:rsidR="00A26D01" w:rsidRPr="00A26D01">
        <w:rPr>
          <w:rFonts w:ascii="Arial" w:hAnsi="Arial" w:cs="Arial"/>
          <w:b/>
          <w:bCs/>
          <w:sz w:val="20"/>
          <w:szCs w:val="20"/>
        </w:rPr>
        <w:t>Ostatní vady musí být odstraněny nejpozději do 15 pracovních dnů od uplatnění reklamace.</w:t>
      </w:r>
      <w:r w:rsidR="00A26D01" w:rsidRPr="00A26D01">
        <w:rPr>
          <w:rFonts w:ascii="Arial" w:hAnsi="Arial" w:cs="Arial"/>
          <w:b/>
          <w:bCs/>
          <w:sz w:val="20"/>
          <w:szCs w:val="20"/>
        </w:rPr>
        <w:t xml:space="preserve"> </w:t>
      </w:r>
      <w:r w:rsidR="00A26D01" w:rsidRPr="00A26D01">
        <w:rPr>
          <w:rFonts w:ascii="Arial" w:hAnsi="Arial" w:cs="Arial"/>
          <w:bCs/>
          <w:sz w:val="20"/>
          <w:szCs w:val="20"/>
        </w:rPr>
        <w:t>Odstranění vad bude provedeno na vlastní náklady zhotovitele.</w:t>
      </w:r>
      <w:r w:rsidR="00A26D01" w:rsidRPr="00A26D01">
        <w:rPr>
          <w:rFonts w:ascii="Arial" w:hAnsi="Arial" w:cs="Arial"/>
          <w:bCs/>
          <w:sz w:val="20"/>
          <w:szCs w:val="20"/>
        </w:rPr>
        <w:t xml:space="preserve"> </w:t>
      </w:r>
      <w:r w:rsidR="00A26D01" w:rsidRPr="00A26D01">
        <w:rPr>
          <w:rFonts w:ascii="Arial" w:hAnsi="Arial" w:cs="Arial"/>
          <w:bCs/>
          <w:sz w:val="20"/>
          <w:szCs w:val="20"/>
        </w:rPr>
        <w:t>O odstranění reklamované vady sepíší smluvní strany protokol, ve kterém objednatel potvrdí odstranění vady včetně termínu, nebo uvede důvody, pro které opravu odmítá převzít.</w:t>
      </w:r>
    </w:p>
    <w:p w14:paraId="77A6C08D" w14:textId="77777777" w:rsidR="00606C4E" w:rsidRPr="0059654D" w:rsidRDefault="00606C4E" w:rsidP="00606C4E">
      <w:pPr>
        <w:spacing w:line="276" w:lineRule="auto"/>
        <w:ind w:left="567" w:hanging="567"/>
        <w:jc w:val="both"/>
        <w:outlineLvl w:val="0"/>
        <w:rPr>
          <w:rFonts w:ascii="Arial" w:hAnsi="Arial" w:cs="Arial"/>
          <w:color w:val="FF0000"/>
          <w:sz w:val="20"/>
          <w:szCs w:val="20"/>
        </w:rPr>
      </w:pPr>
    </w:p>
    <w:p w14:paraId="5335D43D" w14:textId="596FE18A" w:rsidR="00606C4E" w:rsidRPr="0043364E" w:rsidRDefault="0043364E" w:rsidP="00A82DBC">
      <w:pPr>
        <w:widowControl w:val="0"/>
        <w:numPr>
          <w:ilvl w:val="1"/>
          <w:numId w:val="29"/>
        </w:numPr>
        <w:spacing w:line="276" w:lineRule="auto"/>
        <w:ind w:left="567" w:hanging="567"/>
        <w:jc w:val="both"/>
        <w:outlineLvl w:val="0"/>
        <w:rPr>
          <w:rFonts w:ascii="Arial" w:hAnsi="Arial" w:cs="Arial"/>
          <w:sz w:val="20"/>
          <w:szCs w:val="20"/>
        </w:rPr>
      </w:pPr>
      <w:r w:rsidRPr="0043364E">
        <w:rPr>
          <w:rFonts w:ascii="Arial" w:hAnsi="Arial" w:cs="Arial"/>
          <w:sz w:val="20"/>
          <w:szCs w:val="20"/>
        </w:rPr>
        <w:t>Pokud zhotovitel nezahájí odstraňování reklamované vady ve lhůtě dle čl. 12.3, nebo pokud vadu neodstraní ve lhůtách stanovených v čl. 12.3, je objednatel po předchozím písemném upozornění zhotovitele oprávněn vadu odstranit sám nebo ji nechat odstranit třetí osobou.</w:t>
      </w:r>
      <w:r w:rsidRPr="0043364E">
        <w:rPr>
          <w:rFonts w:ascii="Arial" w:hAnsi="Arial" w:cs="Arial"/>
          <w:sz w:val="20"/>
          <w:szCs w:val="20"/>
        </w:rPr>
        <w:t xml:space="preserve"> </w:t>
      </w:r>
      <w:r w:rsidRPr="0043364E">
        <w:rPr>
          <w:rFonts w:ascii="Arial" w:hAnsi="Arial" w:cs="Arial"/>
          <w:sz w:val="20"/>
          <w:szCs w:val="20"/>
        </w:rPr>
        <w:t>Náklady na odstranění vady nese zhotovitel, aniž by tím byla dotčena práva objednatele vyplývající ze záruky.</w:t>
      </w:r>
      <w:r w:rsidRPr="0043364E">
        <w:rPr>
          <w:rFonts w:ascii="Arial" w:hAnsi="Arial" w:cs="Arial"/>
          <w:sz w:val="20"/>
          <w:szCs w:val="20"/>
        </w:rPr>
        <w:t xml:space="preserve"> </w:t>
      </w:r>
      <w:r w:rsidRPr="0043364E">
        <w:rPr>
          <w:rFonts w:ascii="Arial" w:hAnsi="Arial" w:cs="Arial"/>
          <w:sz w:val="20"/>
          <w:szCs w:val="20"/>
        </w:rPr>
        <w:t>Zhotovitel je povinen objednateli nahradit veškeré účelně vynaložené náklady spojené s odstraněním vady.</w:t>
      </w:r>
      <w:r w:rsidRPr="0043364E">
        <w:rPr>
          <w:rFonts w:ascii="Arial" w:hAnsi="Arial" w:cs="Arial"/>
          <w:sz w:val="20"/>
          <w:szCs w:val="20"/>
        </w:rPr>
        <w:t xml:space="preserve"> </w:t>
      </w:r>
      <w:r w:rsidRPr="0043364E">
        <w:rPr>
          <w:rFonts w:ascii="Arial" w:hAnsi="Arial" w:cs="Arial"/>
          <w:sz w:val="20"/>
          <w:szCs w:val="20"/>
        </w:rPr>
        <w:t>Za zahájení odstraňování vady se považuje prokazatelné provedení prvního úkonu směřujícího k odstranění vady (diagnostika, demontáž, objednání náhradního dílu), nikoli pouze písemné oznámení o zahájení.</w:t>
      </w:r>
    </w:p>
    <w:p w14:paraId="531BFB1B" w14:textId="77777777" w:rsidR="00606C4E" w:rsidRPr="00466510" w:rsidRDefault="00606C4E" w:rsidP="00606C4E">
      <w:pPr>
        <w:pStyle w:val="Odstavecseseznamem"/>
        <w:rPr>
          <w:rFonts w:ascii="Arial" w:hAnsi="Arial" w:cs="Arial"/>
          <w:color w:val="FF0000"/>
          <w:sz w:val="20"/>
          <w:szCs w:val="20"/>
        </w:rPr>
      </w:pPr>
    </w:p>
    <w:p w14:paraId="737D1791" w14:textId="53C0FA78" w:rsidR="00606C4E" w:rsidRPr="0043364E" w:rsidRDefault="0043364E" w:rsidP="004E26D1">
      <w:pPr>
        <w:widowControl w:val="0"/>
        <w:numPr>
          <w:ilvl w:val="1"/>
          <w:numId w:val="29"/>
        </w:numPr>
        <w:spacing w:line="276" w:lineRule="auto"/>
        <w:ind w:left="567" w:hanging="567"/>
        <w:jc w:val="both"/>
        <w:outlineLvl w:val="0"/>
        <w:rPr>
          <w:rFonts w:ascii="Arial" w:hAnsi="Arial" w:cs="Arial"/>
          <w:sz w:val="20"/>
          <w:szCs w:val="20"/>
        </w:rPr>
      </w:pPr>
      <w:r w:rsidRPr="0043364E">
        <w:rPr>
          <w:rFonts w:ascii="Arial" w:hAnsi="Arial" w:cs="Arial"/>
          <w:sz w:val="20"/>
          <w:szCs w:val="20"/>
        </w:rPr>
        <w:t>Havárií se pro účely této smlouvy rozumí taková vada díla způsobená zhotovitelem, která má za následek úplnou nefunkčnost veřejného osvětlení v části nebo na celém úseku stavby, nebo která bezprostředně ohrožuje bezpečnost osob či majetku.</w:t>
      </w:r>
      <w:r w:rsidRPr="0043364E">
        <w:rPr>
          <w:rFonts w:ascii="Arial" w:hAnsi="Arial" w:cs="Arial"/>
          <w:sz w:val="20"/>
          <w:szCs w:val="20"/>
        </w:rPr>
        <w:t xml:space="preserve"> </w:t>
      </w:r>
      <w:r w:rsidRPr="0043364E">
        <w:rPr>
          <w:rFonts w:ascii="Arial" w:hAnsi="Arial" w:cs="Arial"/>
          <w:sz w:val="20"/>
          <w:szCs w:val="20"/>
        </w:rPr>
        <w:t xml:space="preserve">Pokud objednatel v reklamaci výslovně uvede, </w:t>
      </w:r>
      <w:r w:rsidRPr="0043364E">
        <w:rPr>
          <w:rFonts w:ascii="Arial" w:hAnsi="Arial" w:cs="Arial"/>
          <w:sz w:val="20"/>
          <w:szCs w:val="20"/>
        </w:rPr>
        <w:lastRenderedPageBreak/>
        <w:t xml:space="preserve">že se jedná o havárii, je zhotovitel povinen zahájit odstraňování havárie nejpozději do </w:t>
      </w:r>
      <w:r w:rsidRPr="0043364E">
        <w:rPr>
          <w:rFonts w:ascii="Arial" w:hAnsi="Arial" w:cs="Arial"/>
          <w:b/>
          <w:bCs/>
          <w:sz w:val="20"/>
          <w:szCs w:val="20"/>
        </w:rPr>
        <w:t>48 hodin</w:t>
      </w:r>
      <w:r w:rsidRPr="0043364E">
        <w:rPr>
          <w:rFonts w:ascii="Arial" w:hAnsi="Arial" w:cs="Arial"/>
          <w:sz w:val="20"/>
          <w:szCs w:val="20"/>
        </w:rPr>
        <w:t xml:space="preserve"> od obdržení reklamace, nedohodnou-li se smluvní strany jinak.</w:t>
      </w:r>
      <w:r w:rsidRPr="0043364E">
        <w:rPr>
          <w:rFonts w:ascii="Arial" w:hAnsi="Arial" w:cs="Arial"/>
          <w:sz w:val="20"/>
          <w:szCs w:val="20"/>
        </w:rPr>
        <w:t xml:space="preserve"> </w:t>
      </w:r>
      <w:r w:rsidRPr="0043364E">
        <w:rPr>
          <w:rFonts w:ascii="Arial" w:hAnsi="Arial" w:cs="Arial"/>
          <w:sz w:val="20"/>
          <w:szCs w:val="20"/>
        </w:rPr>
        <w:t xml:space="preserve">Havárie musí být odstraněna nejpozději do </w:t>
      </w:r>
      <w:r w:rsidRPr="0043364E">
        <w:rPr>
          <w:rFonts w:ascii="Arial" w:hAnsi="Arial" w:cs="Arial"/>
          <w:b/>
          <w:bCs/>
          <w:sz w:val="20"/>
          <w:szCs w:val="20"/>
        </w:rPr>
        <w:t>10 pracovních dnů</w:t>
      </w:r>
      <w:r w:rsidRPr="0043364E">
        <w:rPr>
          <w:rFonts w:ascii="Arial" w:hAnsi="Arial" w:cs="Arial"/>
          <w:sz w:val="20"/>
          <w:szCs w:val="20"/>
        </w:rPr>
        <w:t xml:space="preserve">, pokud její odstranění vyžaduje dodání náhradních dílů nebo komponent, jinak do </w:t>
      </w:r>
      <w:r w:rsidRPr="0043364E">
        <w:rPr>
          <w:rFonts w:ascii="Arial" w:hAnsi="Arial" w:cs="Arial"/>
          <w:b/>
          <w:bCs/>
          <w:sz w:val="20"/>
          <w:szCs w:val="20"/>
        </w:rPr>
        <w:t>5 pracovních dnů</w:t>
      </w:r>
      <w:r w:rsidRPr="0043364E">
        <w:rPr>
          <w:rFonts w:ascii="Arial" w:hAnsi="Arial" w:cs="Arial"/>
          <w:sz w:val="20"/>
          <w:szCs w:val="20"/>
        </w:rPr>
        <w:t>.</w:t>
      </w:r>
      <w:r w:rsidRPr="0043364E">
        <w:rPr>
          <w:rFonts w:ascii="Arial" w:hAnsi="Arial" w:cs="Arial"/>
          <w:sz w:val="20"/>
          <w:szCs w:val="20"/>
        </w:rPr>
        <w:t xml:space="preserve"> </w:t>
      </w:r>
      <w:r w:rsidRPr="0043364E">
        <w:rPr>
          <w:rFonts w:ascii="Arial" w:hAnsi="Arial" w:cs="Arial"/>
          <w:sz w:val="20"/>
          <w:szCs w:val="20"/>
        </w:rPr>
        <w:t>Pokud se prokáže, že reklamovaná havárie nebyla způsobena zhotovitelem, postupuje se podle čl. 12.7.</w:t>
      </w:r>
    </w:p>
    <w:p w14:paraId="20FE10EF" w14:textId="77777777" w:rsidR="00606C4E" w:rsidRPr="00466510" w:rsidRDefault="00606C4E" w:rsidP="00606C4E">
      <w:pPr>
        <w:spacing w:line="276" w:lineRule="auto"/>
        <w:ind w:left="567" w:hanging="567"/>
        <w:jc w:val="both"/>
        <w:outlineLvl w:val="0"/>
        <w:rPr>
          <w:rFonts w:ascii="Arial" w:hAnsi="Arial" w:cs="Arial"/>
          <w:color w:val="FF0000"/>
          <w:sz w:val="20"/>
          <w:szCs w:val="20"/>
        </w:rPr>
      </w:pPr>
    </w:p>
    <w:p w14:paraId="4DDC7305" w14:textId="77777777" w:rsidR="00606C4E" w:rsidRPr="007D546A" w:rsidRDefault="00606C4E" w:rsidP="00606C4E">
      <w:pPr>
        <w:widowControl w:val="0"/>
        <w:numPr>
          <w:ilvl w:val="1"/>
          <w:numId w:val="29"/>
        </w:numPr>
        <w:spacing w:line="276" w:lineRule="auto"/>
        <w:ind w:left="567" w:hanging="567"/>
        <w:jc w:val="both"/>
        <w:outlineLvl w:val="0"/>
        <w:rPr>
          <w:rFonts w:ascii="Arial" w:hAnsi="Arial" w:cs="Arial"/>
          <w:sz w:val="20"/>
          <w:szCs w:val="20"/>
        </w:rPr>
      </w:pPr>
      <w:r w:rsidRPr="007D546A">
        <w:rPr>
          <w:rFonts w:ascii="Arial" w:hAnsi="Arial" w:cs="Arial"/>
          <w:sz w:val="20"/>
          <w:szCs w:val="20"/>
        </w:rPr>
        <w:t xml:space="preserve">Zhotovitel </w:t>
      </w:r>
      <w:r w:rsidRPr="007D546A">
        <w:rPr>
          <w:rFonts w:ascii="Arial" w:hAnsi="Arial" w:cs="Arial"/>
          <w:bCs/>
          <w:sz w:val="20"/>
          <w:szCs w:val="20"/>
        </w:rPr>
        <w:t>neodpovídá za vady</w:t>
      </w:r>
      <w:r w:rsidRPr="007D546A">
        <w:rPr>
          <w:rFonts w:ascii="Arial" w:hAnsi="Arial" w:cs="Arial"/>
          <w:sz w:val="20"/>
          <w:szCs w:val="20"/>
        </w:rPr>
        <w:t xml:space="preserve"> způsobené postupem podle nevhodných pokynů, popřípadě podle nesprávné projektové dokumentace, dodané mu objednatelem, jestliže zhotovitel na nevhodnost těchto pokynů písemně upozornil a objednatel na jejich dodržení písemně trval.</w:t>
      </w:r>
    </w:p>
    <w:p w14:paraId="1D356AA0" w14:textId="77777777" w:rsidR="00606C4E" w:rsidRPr="007D546A" w:rsidRDefault="00606C4E" w:rsidP="00606C4E">
      <w:pPr>
        <w:pStyle w:val="Odstavecseseznamem"/>
        <w:rPr>
          <w:rFonts w:ascii="Arial" w:hAnsi="Arial" w:cs="Arial"/>
          <w:sz w:val="20"/>
          <w:szCs w:val="20"/>
        </w:rPr>
      </w:pPr>
    </w:p>
    <w:p w14:paraId="25482D81" w14:textId="77777777" w:rsidR="00606C4E" w:rsidRPr="007D546A" w:rsidRDefault="00606C4E" w:rsidP="00606C4E">
      <w:pPr>
        <w:widowControl w:val="0"/>
        <w:numPr>
          <w:ilvl w:val="1"/>
          <w:numId w:val="29"/>
        </w:numPr>
        <w:spacing w:line="276" w:lineRule="auto"/>
        <w:ind w:left="567" w:hanging="567"/>
        <w:jc w:val="both"/>
        <w:outlineLvl w:val="0"/>
        <w:rPr>
          <w:rFonts w:ascii="Arial" w:hAnsi="Arial" w:cs="Arial"/>
          <w:sz w:val="20"/>
          <w:szCs w:val="20"/>
        </w:rPr>
      </w:pPr>
      <w:r w:rsidRPr="007D546A">
        <w:rPr>
          <w:rFonts w:ascii="Arial" w:hAnsi="Arial" w:cs="Arial"/>
          <w:sz w:val="20"/>
          <w:szCs w:val="20"/>
        </w:rPr>
        <w:t>Prokáže-li se ve sporných případech, že objednatel reklamoval neoprávněně, tzn., že jím reklamovaná vada nevznikla vinou zhotovitele a že se na ni nevztahuje záruční lhůta resp., že vadu způsobil nevhodným užíváním díla objednatel apod., je objednatel povinen uhradit zhotoviteli veškeré jemu, v souvislosti s odstraněním vady vzniklé náklady.</w:t>
      </w:r>
    </w:p>
    <w:p w14:paraId="5D067C3D" w14:textId="77777777" w:rsidR="00606C4E" w:rsidRPr="0086320A" w:rsidRDefault="00606C4E" w:rsidP="00606C4E">
      <w:pPr>
        <w:spacing w:line="276" w:lineRule="auto"/>
        <w:jc w:val="both"/>
        <w:outlineLvl w:val="0"/>
        <w:rPr>
          <w:rFonts w:ascii="Arial" w:hAnsi="Arial" w:cs="Arial"/>
          <w:sz w:val="20"/>
          <w:szCs w:val="20"/>
        </w:rPr>
      </w:pPr>
    </w:p>
    <w:p w14:paraId="5CD909D9" w14:textId="77777777" w:rsidR="00606C4E" w:rsidRPr="0086320A" w:rsidRDefault="00606C4E" w:rsidP="00606C4E">
      <w:pPr>
        <w:numPr>
          <w:ilvl w:val="0"/>
          <w:numId w:val="29"/>
        </w:numPr>
        <w:jc w:val="center"/>
        <w:rPr>
          <w:rFonts w:ascii="Arial" w:hAnsi="Arial" w:cs="Arial"/>
          <w:b/>
          <w:color w:val="000000"/>
          <w:sz w:val="20"/>
          <w:szCs w:val="20"/>
        </w:rPr>
      </w:pPr>
      <w:r w:rsidRPr="0086320A">
        <w:rPr>
          <w:rFonts w:ascii="Arial" w:hAnsi="Arial" w:cs="Arial"/>
          <w:b/>
          <w:color w:val="000000"/>
          <w:sz w:val="20"/>
          <w:szCs w:val="20"/>
        </w:rPr>
        <w:t>SMLUVNÍ SANKCE</w:t>
      </w:r>
    </w:p>
    <w:p w14:paraId="0D5BB3EF" w14:textId="77777777" w:rsidR="00606C4E" w:rsidRPr="0086320A" w:rsidRDefault="00606C4E" w:rsidP="00606C4E">
      <w:pPr>
        <w:jc w:val="both"/>
        <w:outlineLvl w:val="0"/>
        <w:rPr>
          <w:rFonts w:ascii="Arial" w:hAnsi="Arial" w:cs="Arial"/>
          <w:b/>
          <w:color w:val="000000"/>
          <w:sz w:val="20"/>
          <w:szCs w:val="20"/>
        </w:rPr>
      </w:pPr>
    </w:p>
    <w:p w14:paraId="12129318" w14:textId="77777777" w:rsidR="00606C4E" w:rsidRPr="0086320A" w:rsidRDefault="00167B29" w:rsidP="00606C4E">
      <w:pPr>
        <w:pStyle w:val="Odstavecseseznamem"/>
        <w:numPr>
          <w:ilvl w:val="1"/>
          <w:numId w:val="29"/>
        </w:numPr>
        <w:ind w:left="567" w:hanging="567"/>
        <w:jc w:val="both"/>
        <w:rPr>
          <w:rFonts w:ascii="Arial" w:hAnsi="Arial" w:cs="Arial"/>
          <w:noProof/>
          <w:sz w:val="20"/>
          <w:szCs w:val="20"/>
        </w:rPr>
      </w:pPr>
      <w:r w:rsidRPr="0086320A">
        <w:rPr>
          <w:rFonts w:ascii="Arial" w:hAnsi="Arial" w:cs="Arial"/>
          <w:noProof/>
          <w:sz w:val="20"/>
          <w:szCs w:val="20"/>
        </w:rPr>
        <w:t xml:space="preserve">Zhotovitel zaplatí objednateli smluvní pokutu za nedodržení konečného termínu dokončení prací dle článku 4.2. této smlouvy ve výši 10 000,- Kč </w:t>
      </w:r>
      <w:r w:rsidR="00A97C19" w:rsidRPr="0086320A">
        <w:rPr>
          <w:rFonts w:ascii="Arial" w:hAnsi="Arial" w:cs="Arial"/>
          <w:noProof/>
          <w:sz w:val="20"/>
          <w:szCs w:val="20"/>
        </w:rPr>
        <w:t>za každý i započatý kalendářní den prodlení.</w:t>
      </w:r>
      <w:r w:rsidRPr="0086320A">
        <w:rPr>
          <w:rFonts w:ascii="Arial" w:hAnsi="Arial" w:cs="Arial"/>
          <w:noProof/>
          <w:sz w:val="20"/>
          <w:szCs w:val="20"/>
        </w:rPr>
        <w:t xml:space="preserve">. </w:t>
      </w:r>
    </w:p>
    <w:p w14:paraId="6DA1CD31" w14:textId="77777777" w:rsidR="00606C4E" w:rsidRPr="0086320A" w:rsidRDefault="00606C4E" w:rsidP="00606C4E">
      <w:pPr>
        <w:pStyle w:val="Odstavecseseznamem"/>
        <w:ind w:left="567"/>
        <w:jc w:val="both"/>
        <w:rPr>
          <w:rFonts w:ascii="Arial" w:hAnsi="Arial" w:cs="Arial"/>
          <w:noProof/>
          <w:sz w:val="20"/>
          <w:szCs w:val="20"/>
        </w:rPr>
      </w:pPr>
    </w:p>
    <w:p w14:paraId="7349C9F5"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 xml:space="preserve">Objednatel zaplatí zhotoviteli za prodlení s úhradou faktury, oprávněně vystavené po splnění podmínek stanovených touto smlouvou a doručené objednateli, smluvní pokutu ve výši </w:t>
      </w:r>
      <w:proofErr w:type="gramStart"/>
      <w:r w:rsidRPr="0086320A">
        <w:rPr>
          <w:rFonts w:ascii="Arial" w:hAnsi="Arial" w:cs="Arial"/>
          <w:sz w:val="20"/>
          <w:szCs w:val="20"/>
        </w:rPr>
        <w:t>0,05%</w:t>
      </w:r>
      <w:proofErr w:type="gramEnd"/>
      <w:r w:rsidRPr="0086320A">
        <w:rPr>
          <w:rFonts w:ascii="Arial" w:hAnsi="Arial" w:cs="Arial"/>
          <w:sz w:val="20"/>
          <w:szCs w:val="20"/>
        </w:rPr>
        <w:t xml:space="preserve"> z dlužné částky </w:t>
      </w:r>
      <w:r w:rsidR="00A97C19" w:rsidRPr="0086320A">
        <w:rPr>
          <w:rFonts w:ascii="Arial" w:hAnsi="Arial" w:cs="Arial"/>
          <w:sz w:val="20"/>
          <w:szCs w:val="20"/>
        </w:rPr>
        <w:t>za každý i započatý kalendářní den prodlení.</w:t>
      </w:r>
    </w:p>
    <w:p w14:paraId="70D5B144" w14:textId="62488A94" w:rsidR="00606C4E" w:rsidRPr="0090569E" w:rsidRDefault="00606C4E" w:rsidP="00354ACB">
      <w:pPr>
        <w:widowControl w:val="0"/>
        <w:numPr>
          <w:ilvl w:val="1"/>
          <w:numId w:val="29"/>
        </w:numPr>
        <w:spacing w:after="240" w:line="276" w:lineRule="auto"/>
        <w:ind w:left="567" w:hanging="567"/>
        <w:jc w:val="both"/>
        <w:rPr>
          <w:rFonts w:ascii="Arial" w:hAnsi="Arial" w:cs="Arial"/>
          <w:sz w:val="20"/>
          <w:szCs w:val="20"/>
        </w:rPr>
      </w:pPr>
      <w:r w:rsidRPr="0090569E">
        <w:rPr>
          <w:rFonts w:ascii="Arial" w:hAnsi="Arial" w:cs="Arial"/>
          <w:sz w:val="20"/>
          <w:szCs w:val="20"/>
        </w:rPr>
        <w:t xml:space="preserve">Zhotovitel </w:t>
      </w:r>
      <w:r w:rsidR="0090569E" w:rsidRPr="0090569E">
        <w:rPr>
          <w:rFonts w:ascii="Arial" w:hAnsi="Arial" w:cs="Arial"/>
          <w:sz w:val="20"/>
          <w:szCs w:val="20"/>
        </w:rPr>
        <w:t xml:space="preserve">zaplatí objednateli smluvní pokutu ve výši </w:t>
      </w:r>
      <w:r w:rsidR="0090569E" w:rsidRPr="0090569E">
        <w:rPr>
          <w:rFonts w:ascii="Arial" w:hAnsi="Arial" w:cs="Arial"/>
          <w:b/>
          <w:bCs/>
          <w:sz w:val="20"/>
          <w:szCs w:val="20"/>
        </w:rPr>
        <w:t>10 000 Kč</w:t>
      </w:r>
      <w:r w:rsidR="0090569E" w:rsidRPr="0090569E">
        <w:rPr>
          <w:rFonts w:ascii="Arial" w:hAnsi="Arial" w:cs="Arial"/>
          <w:sz w:val="20"/>
          <w:szCs w:val="20"/>
        </w:rPr>
        <w:t xml:space="preserve"> za každý i započatý kalendářní den prodlení se zahájením doby plnění díla dle této smlouvy.</w:t>
      </w:r>
      <w:r w:rsidR="0090569E" w:rsidRPr="0090569E">
        <w:rPr>
          <w:rFonts w:ascii="Arial" w:hAnsi="Arial" w:cs="Arial"/>
          <w:sz w:val="20"/>
          <w:szCs w:val="20"/>
        </w:rPr>
        <w:t xml:space="preserve"> </w:t>
      </w:r>
      <w:r w:rsidR="0090569E" w:rsidRPr="0090569E">
        <w:rPr>
          <w:rFonts w:ascii="Arial" w:hAnsi="Arial" w:cs="Arial"/>
          <w:b/>
          <w:bCs/>
          <w:sz w:val="20"/>
          <w:szCs w:val="20"/>
        </w:rPr>
        <w:t>Pokuta se neuplatní za první 5 kalendářních dnů prodlení; od 6. dne prodlení běží v plné výši.</w:t>
      </w:r>
    </w:p>
    <w:p w14:paraId="59042795" w14:textId="3832ABE8" w:rsidR="00281DD3" w:rsidRPr="00281DD3" w:rsidRDefault="00606C4E" w:rsidP="005D4856">
      <w:pPr>
        <w:widowControl w:val="0"/>
        <w:numPr>
          <w:ilvl w:val="1"/>
          <w:numId w:val="29"/>
        </w:numPr>
        <w:spacing w:after="240" w:line="276" w:lineRule="auto"/>
        <w:ind w:left="567" w:hanging="567"/>
        <w:jc w:val="both"/>
        <w:rPr>
          <w:rFonts w:ascii="Arial" w:hAnsi="Arial" w:cs="Arial"/>
          <w:sz w:val="20"/>
          <w:szCs w:val="20"/>
        </w:rPr>
      </w:pPr>
      <w:r w:rsidRPr="00281DD3">
        <w:rPr>
          <w:rFonts w:ascii="Arial" w:hAnsi="Arial" w:cs="Arial"/>
          <w:sz w:val="20"/>
          <w:szCs w:val="20"/>
        </w:rPr>
        <w:t xml:space="preserve">Zhotovitel </w:t>
      </w:r>
      <w:r w:rsidR="00281DD3" w:rsidRPr="00281DD3">
        <w:rPr>
          <w:rFonts w:ascii="Arial" w:hAnsi="Arial" w:cs="Arial"/>
          <w:sz w:val="20"/>
          <w:szCs w:val="20"/>
        </w:rPr>
        <w:t xml:space="preserve">zaplatí objednateli smluvní pokutu ve výši </w:t>
      </w:r>
      <w:r w:rsidR="00281DD3" w:rsidRPr="00281DD3">
        <w:rPr>
          <w:rFonts w:ascii="Arial" w:hAnsi="Arial" w:cs="Arial"/>
          <w:b/>
          <w:bCs/>
          <w:sz w:val="20"/>
          <w:szCs w:val="20"/>
        </w:rPr>
        <w:t>5 000 Kč</w:t>
      </w:r>
      <w:r w:rsidR="00281DD3" w:rsidRPr="00281DD3">
        <w:rPr>
          <w:rFonts w:ascii="Arial" w:hAnsi="Arial" w:cs="Arial"/>
          <w:sz w:val="20"/>
          <w:szCs w:val="20"/>
        </w:rPr>
        <w:t xml:space="preserve"> za každou jednotlivou vadu a za každý i započatý kalendářní den prodlení s termínem nastoupení k odstranění reklamovaných vad dle této smlouvy.</w:t>
      </w:r>
      <w:r w:rsidR="005878B5">
        <w:rPr>
          <w:rFonts w:ascii="Arial" w:hAnsi="Arial" w:cs="Arial"/>
          <w:sz w:val="20"/>
          <w:szCs w:val="20"/>
        </w:rPr>
        <w:t xml:space="preserve"> </w:t>
      </w:r>
      <w:r w:rsidR="00281DD3" w:rsidRPr="00281DD3">
        <w:rPr>
          <w:rFonts w:ascii="Arial" w:hAnsi="Arial" w:cs="Arial"/>
          <w:b/>
          <w:bCs/>
          <w:sz w:val="20"/>
          <w:szCs w:val="20"/>
        </w:rPr>
        <w:t>Pokuta se neuplatní za první</w:t>
      </w:r>
      <w:r w:rsidR="008D6658">
        <w:rPr>
          <w:rFonts w:ascii="Arial" w:hAnsi="Arial" w:cs="Arial"/>
          <w:b/>
          <w:bCs/>
          <w:sz w:val="20"/>
          <w:szCs w:val="20"/>
        </w:rPr>
        <w:t>ch</w:t>
      </w:r>
      <w:r w:rsidR="00281DD3" w:rsidRPr="00281DD3">
        <w:rPr>
          <w:rFonts w:ascii="Arial" w:hAnsi="Arial" w:cs="Arial"/>
          <w:b/>
          <w:bCs/>
          <w:sz w:val="20"/>
          <w:szCs w:val="20"/>
        </w:rPr>
        <w:t xml:space="preserve"> 5 kalendářních dnů prodlení; od 6. dne prodlení běží v plné výši.</w:t>
      </w:r>
    </w:p>
    <w:p w14:paraId="49FDEF65" w14:textId="10A414B3" w:rsidR="00606C4E" w:rsidRPr="00963C26" w:rsidRDefault="00606C4E" w:rsidP="00963C26">
      <w:pPr>
        <w:widowControl w:val="0"/>
        <w:numPr>
          <w:ilvl w:val="1"/>
          <w:numId w:val="29"/>
        </w:numPr>
        <w:spacing w:after="240" w:line="276" w:lineRule="auto"/>
        <w:ind w:left="567" w:hanging="567"/>
        <w:jc w:val="both"/>
        <w:rPr>
          <w:rFonts w:ascii="Arial" w:hAnsi="Arial" w:cs="Arial"/>
          <w:sz w:val="20"/>
          <w:szCs w:val="20"/>
        </w:rPr>
      </w:pPr>
      <w:r w:rsidRPr="00963C26">
        <w:rPr>
          <w:rFonts w:ascii="Arial" w:hAnsi="Arial" w:cs="Arial"/>
          <w:sz w:val="20"/>
          <w:szCs w:val="20"/>
        </w:rPr>
        <w:t xml:space="preserve">Zhotovitel </w:t>
      </w:r>
      <w:r w:rsidR="00963C26" w:rsidRPr="00963C26">
        <w:rPr>
          <w:rFonts w:ascii="Arial" w:hAnsi="Arial" w:cs="Arial"/>
          <w:sz w:val="20"/>
          <w:szCs w:val="20"/>
        </w:rPr>
        <w:t xml:space="preserve">zaplatí objednateli smluvní pokutu ve výši </w:t>
      </w:r>
      <w:r w:rsidR="00963C26" w:rsidRPr="00963C26">
        <w:rPr>
          <w:rFonts w:ascii="Arial" w:hAnsi="Arial" w:cs="Arial"/>
          <w:b/>
          <w:bCs/>
          <w:sz w:val="20"/>
          <w:szCs w:val="20"/>
        </w:rPr>
        <w:t>5 000 Kč</w:t>
      </w:r>
      <w:r w:rsidR="00963C26" w:rsidRPr="00963C26">
        <w:rPr>
          <w:rFonts w:ascii="Arial" w:hAnsi="Arial" w:cs="Arial"/>
          <w:sz w:val="20"/>
          <w:szCs w:val="20"/>
        </w:rPr>
        <w:t xml:space="preserve"> za každou jednotlivou vadu a za každý i započatý kalendářní den prodlení s termínem odstranění reklamované vady dle této smlouvy. </w:t>
      </w:r>
      <w:r w:rsidR="00963C26" w:rsidRPr="00963C26">
        <w:rPr>
          <w:rFonts w:ascii="Arial" w:hAnsi="Arial" w:cs="Arial"/>
          <w:b/>
          <w:bCs/>
          <w:sz w:val="20"/>
          <w:szCs w:val="20"/>
        </w:rPr>
        <w:t>Pokuta se neuplatní za prvních 5 kalendářních dnů prodlení; od 6. dne prodlení běží v plné výši.</w:t>
      </w:r>
      <w:r w:rsidR="00963C26" w:rsidRPr="00963C26">
        <w:rPr>
          <w:rFonts w:ascii="Arial" w:hAnsi="Arial" w:cs="Arial"/>
          <w:sz w:val="20"/>
          <w:szCs w:val="20"/>
        </w:rPr>
        <w:t xml:space="preserve"> </w:t>
      </w:r>
    </w:p>
    <w:p w14:paraId="2DD5DCCB" w14:textId="39A4F57B" w:rsidR="00606C4E" w:rsidRPr="008D6658" w:rsidRDefault="00606C4E" w:rsidP="00606C4E">
      <w:pPr>
        <w:widowControl w:val="0"/>
        <w:numPr>
          <w:ilvl w:val="1"/>
          <w:numId w:val="29"/>
        </w:numPr>
        <w:spacing w:after="240" w:line="276" w:lineRule="auto"/>
        <w:ind w:left="567" w:hanging="567"/>
        <w:jc w:val="both"/>
        <w:rPr>
          <w:rFonts w:ascii="Arial" w:hAnsi="Arial" w:cs="Arial"/>
          <w:sz w:val="20"/>
          <w:szCs w:val="20"/>
        </w:rPr>
      </w:pPr>
      <w:r w:rsidRPr="008D6658">
        <w:rPr>
          <w:rFonts w:ascii="Arial" w:hAnsi="Arial" w:cs="Arial"/>
          <w:sz w:val="20"/>
          <w:szCs w:val="20"/>
        </w:rPr>
        <w:t xml:space="preserve">Zhotovitel </w:t>
      </w:r>
      <w:r w:rsidR="008D6658" w:rsidRPr="008D6658">
        <w:rPr>
          <w:rFonts w:ascii="Arial" w:hAnsi="Arial" w:cs="Arial"/>
          <w:sz w:val="20"/>
          <w:szCs w:val="20"/>
        </w:rPr>
        <w:t xml:space="preserve">zaplatí objednateli smluvní pokutu ve výši </w:t>
      </w:r>
      <w:r w:rsidR="008D6658" w:rsidRPr="008D6658">
        <w:rPr>
          <w:rFonts w:ascii="Arial" w:hAnsi="Arial" w:cs="Arial"/>
          <w:b/>
          <w:bCs/>
          <w:sz w:val="20"/>
          <w:szCs w:val="20"/>
        </w:rPr>
        <w:t>10 000 Kč</w:t>
      </w:r>
      <w:r w:rsidR="008D6658" w:rsidRPr="008D6658">
        <w:rPr>
          <w:rFonts w:ascii="Arial" w:hAnsi="Arial" w:cs="Arial"/>
          <w:sz w:val="20"/>
          <w:szCs w:val="20"/>
        </w:rPr>
        <w:t xml:space="preserve"> za každých započatých 24 hodin prodlení s termínem nastoupení k odstranění havárie dle čl. 12.5 této smlouvy. </w:t>
      </w:r>
      <w:r w:rsidR="008D6658" w:rsidRPr="008D6658">
        <w:rPr>
          <w:rFonts w:ascii="Arial" w:hAnsi="Arial" w:cs="Arial"/>
          <w:b/>
          <w:bCs/>
          <w:sz w:val="20"/>
          <w:szCs w:val="20"/>
        </w:rPr>
        <w:t>Pokuta se neuplatní za první 3 kalendářní dny prodlení; od 4. dne prodlení běží v plné výši.</w:t>
      </w:r>
      <w:r w:rsidR="008D6658" w:rsidRPr="008D6658">
        <w:rPr>
          <w:rFonts w:ascii="Arial" w:hAnsi="Arial" w:cs="Arial"/>
          <w:sz w:val="20"/>
          <w:szCs w:val="20"/>
        </w:rPr>
        <w:t xml:space="preserve"> Sankce se vztahuje pouze na havárie způsobené zhotovitelem.</w:t>
      </w:r>
    </w:p>
    <w:p w14:paraId="3364D7AC" w14:textId="77777777" w:rsidR="0005405B" w:rsidRPr="0005405B" w:rsidRDefault="00606C4E" w:rsidP="0054312F">
      <w:pPr>
        <w:widowControl w:val="0"/>
        <w:numPr>
          <w:ilvl w:val="1"/>
          <w:numId w:val="29"/>
        </w:numPr>
        <w:spacing w:after="240" w:line="276" w:lineRule="auto"/>
        <w:ind w:left="567" w:hanging="567"/>
        <w:jc w:val="both"/>
        <w:rPr>
          <w:rFonts w:ascii="Arial" w:hAnsi="Arial" w:cs="Arial"/>
          <w:sz w:val="20"/>
          <w:szCs w:val="20"/>
        </w:rPr>
      </w:pPr>
      <w:r w:rsidRPr="0005405B">
        <w:rPr>
          <w:rFonts w:ascii="Arial" w:hAnsi="Arial" w:cs="Arial"/>
          <w:sz w:val="20"/>
          <w:szCs w:val="20"/>
        </w:rPr>
        <w:t xml:space="preserve">Zhotovitel </w:t>
      </w:r>
      <w:r w:rsidR="0005405B" w:rsidRPr="0005405B">
        <w:rPr>
          <w:rFonts w:ascii="Arial" w:hAnsi="Arial" w:cs="Arial"/>
          <w:sz w:val="20"/>
          <w:szCs w:val="20"/>
        </w:rPr>
        <w:t xml:space="preserve">zaplatí objednateli smluvní pokutu ve výši </w:t>
      </w:r>
      <w:r w:rsidR="0005405B" w:rsidRPr="0005405B">
        <w:rPr>
          <w:rFonts w:ascii="Arial" w:hAnsi="Arial" w:cs="Arial"/>
          <w:b/>
          <w:bCs/>
          <w:sz w:val="20"/>
          <w:szCs w:val="20"/>
        </w:rPr>
        <w:t>10 000 Kč</w:t>
      </w:r>
      <w:r w:rsidR="0005405B" w:rsidRPr="0005405B">
        <w:rPr>
          <w:rFonts w:ascii="Arial" w:hAnsi="Arial" w:cs="Arial"/>
          <w:sz w:val="20"/>
          <w:szCs w:val="20"/>
        </w:rPr>
        <w:t xml:space="preserve"> za každých započatých 24 hodin prodlení s termínem odstranění havárie dle čl. 12.5 této smlouvy. </w:t>
      </w:r>
      <w:r w:rsidR="0005405B" w:rsidRPr="0005405B">
        <w:rPr>
          <w:rFonts w:ascii="Arial" w:hAnsi="Arial" w:cs="Arial"/>
          <w:b/>
          <w:bCs/>
          <w:sz w:val="20"/>
          <w:szCs w:val="20"/>
        </w:rPr>
        <w:t>Pokuta se neuplatní za první 3 kalendářní dny prodlení; od 4. dne prodlení běží v plné výši.</w:t>
      </w:r>
      <w:r w:rsidR="0005405B" w:rsidRPr="0005405B">
        <w:rPr>
          <w:rFonts w:ascii="Arial" w:hAnsi="Arial" w:cs="Arial"/>
          <w:sz w:val="20"/>
          <w:szCs w:val="20"/>
        </w:rPr>
        <w:t xml:space="preserve"> Sankce se vztahuje pouze na havárie způsobené zhotovitelem.</w:t>
      </w:r>
    </w:p>
    <w:p w14:paraId="6A131D4D" w14:textId="0CFBCFF0" w:rsidR="00606C4E" w:rsidRPr="0005405B" w:rsidRDefault="00606C4E" w:rsidP="0054312F">
      <w:pPr>
        <w:widowControl w:val="0"/>
        <w:numPr>
          <w:ilvl w:val="1"/>
          <w:numId w:val="29"/>
        </w:numPr>
        <w:spacing w:after="240" w:line="276" w:lineRule="auto"/>
        <w:ind w:left="567" w:hanging="567"/>
        <w:jc w:val="both"/>
        <w:rPr>
          <w:rFonts w:ascii="Arial" w:hAnsi="Arial" w:cs="Arial"/>
          <w:sz w:val="20"/>
          <w:szCs w:val="20"/>
        </w:rPr>
      </w:pPr>
      <w:r w:rsidRPr="0005405B">
        <w:rPr>
          <w:rFonts w:ascii="Arial" w:hAnsi="Arial" w:cs="Arial"/>
          <w:sz w:val="20"/>
          <w:szCs w:val="20"/>
        </w:rPr>
        <w:t xml:space="preserve">Zhotovitel zaplatí objednateli smluvní pokutu za včas nevyklizené místo plnění ve výši 5 000 Kč </w:t>
      </w:r>
      <w:r w:rsidR="00A97C19" w:rsidRPr="0005405B">
        <w:rPr>
          <w:rFonts w:ascii="Arial" w:hAnsi="Arial" w:cs="Arial"/>
          <w:sz w:val="20"/>
          <w:szCs w:val="20"/>
        </w:rPr>
        <w:t>za každý i započatý kalendářní den prodlení.</w:t>
      </w:r>
    </w:p>
    <w:p w14:paraId="7A57FD25"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 xml:space="preserve">Zhotovitel zaplatí objednateli smluvní pokutu, jestliže po podpisu smlouvy neinformuje objednatele o </w:t>
      </w:r>
      <w:r w:rsidR="00A97C19" w:rsidRPr="0086320A">
        <w:rPr>
          <w:rFonts w:ascii="Arial" w:hAnsi="Arial" w:cs="Arial"/>
          <w:sz w:val="20"/>
          <w:szCs w:val="20"/>
        </w:rPr>
        <w:t>poddodavatelích</w:t>
      </w:r>
      <w:r w:rsidRPr="0086320A">
        <w:rPr>
          <w:rFonts w:ascii="Arial" w:hAnsi="Arial" w:cs="Arial"/>
          <w:sz w:val="20"/>
          <w:szCs w:val="20"/>
        </w:rPr>
        <w:t xml:space="preserve"> předložením jejich identifikačních údajů objednateli, nebo objednatele neprodleně neinformuje o změně v </w:t>
      </w:r>
      <w:r w:rsidR="00A97C19" w:rsidRPr="0086320A">
        <w:rPr>
          <w:rFonts w:ascii="Arial" w:hAnsi="Arial" w:cs="Arial"/>
          <w:sz w:val="20"/>
          <w:szCs w:val="20"/>
        </w:rPr>
        <w:t>poddodavatelském</w:t>
      </w:r>
      <w:r w:rsidRPr="0086320A">
        <w:rPr>
          <w:rFonts w:ascii="Arial" w:hAnsi="Arial" w:cs="Arial"/>
          <w:sz w:val="20"/>
          <w:szCs w:val="20"/>
        </w:rPr>
        <w:t xml:space="preserve"> systému dle této smlouvy ve výši 20 000 Kč za každý </w:t>
      </w:r>
      <w:r w:rsidRPr="0086320A">
        <w:rPr>
          <w:rFonts w:ascii="Arial" w:hAnsi="Arial" w:cs="Arial"/>
          <w:sz w:val="20"/>
          <w:szCs w:val="20"/>
        </w:rPr>
        <w:lastRenderedPageBreak/>
        <w:t>jednotlivý případ.</w:t>
      </w:r>
    </w:p>
    <w:p w14:paraId="1C976882" w14:textId="77777777" w:rsidR="00606C4E" w:rsidRPr="007511C7" w:rsidRDefault="00606C4E" w:rsidP="00606C4E">
      <w:pPr>
        <w:widowControl w:val="0"/>
        <w:numPr>
          <w:ilvl w:val="1"/>
          <w:numId w:val="29"/>
        </w:numPr>
        <w:spacing w:after="240" w:line="276" w:lineRule="auto"/>
        <w:ind w:left="567" w:hanging="567"/>
        <w:jc w:val="both"/>
        <w:rPr>
          <w:rFonts w:ascii="Arial" w:hAnsi="Arial" w:cs="Arial"/>
          <w:color w:val="FF0000"/>
          <w:sz w:val="20"/>
          <w:szCs w:val="20"/>
        </w:rPr>
      </w:pPr>
      <w:r w:rsidRPr="00851642">
        <w:rPr>
          <w:rFonts w:ascii="Arial" w:hAnsi="Arial" w:cs="Arial"/>
          <w:sz w:val="20"/>
          <w:szCs w:val="20"/>
        </w:rPr>
        <w:t>V případě, že zhotovitel realizuje předmět smlouvy v rozporu s</w:t>
      </w:r>
      <w:r w:rsidR="00A97C19" w:rsidRPr="00851642">
        <w:rPr>
          <w:rFonts w:ascii="Arial" w:hAnsi="Arial" w:cs="Arial"/>
          <w:sz w:val="20"/>
          <w:szCs w:val="20"/>
        </w:rPr>
        <w:t> realizační dokumentací</w:t>
      </w:r>
      <w:r w:rsidRPr="00851642">
        <w:rPr>
          <w:rFonts w:ascii="Arial" w:hAnsi="Arial" w:cs="Arial"/>
          <w:sz w:val="20"/>
          <w:szCs w:val="20"/>
        </w:rPr>
        <w:t xml:space="preserve"> nebo nedodržuje technologický postup provádění předmětu smlouvy stanovený v</w:t>
      </w:r>
      <w:r w:rsidR="00A97C19" w:rsidRPr="00851642">
        <w:rPr>
          <w:rFonts w:ascii="Arial" w:hAnsi="Arial" w:cs="Arial"/>
          <w:sz w:val="20"/>
          <w:szCs w:val="20"/>
        </w:rPr>
        <w:t> realizační dokumentaci</w:t>
      </w:r>
      <w:r w:rsidRPr="00851642">
        <w:rPr>
          <w:rFonts w:ascii="Arial" w:hAnsi="Arial" w:cs="Arial"/>
          <w:sz w:val="20"/>
          <w:szCs w:val="20"/>
        </w:rPr>
        <w:t>, zaplatí objednateli smluvní pokutu ve výši 50 000 Kč</w:t>
      </w:r>
      <w:r w:rsidR="00A97C19" w:rsidRPr="00851642">
        <w:rPr>
          <w:rFonts w:ascii="Arial" w:hAnsi="Arial" w:cs="Arial"/>
          <w:sz w:val="20"/>
          <w:szCs w:val="20"/>
        </w:rPr>
        <w:t>.</w:t>
      </w:r>
      <w:r w:rsidRPr="00851642">
        <w:rPr>
          <w:rFonts w:ascii="Arial" w:hAnsi="Arial" w:cs="Arial"/>
          <w:sz w:val="20"/>
          <w:szCs w:val="20"/>
        </w:rPr>
        <w:t xml:space="preserve"> Toto ustanovení se netýká postupu při změně předmětu smlouvy dle této smlouvy.</w:t>
      </w:r>
    </w:p>
    <w:p w14:paraId="45208EFB" w14:textId="45AE623C" w:rsidR="0059462B" w:rsidRPr="0059462B" w:rsidRDefault="00606C4E" w:rsidP="00B62B9A">
      <w:pPr>
        <w:widowControl w:val="0"/>
        <w:numPr>
          <w:ilvl w:val="1"/>
          <w:numId w:val="29"/>
        </w:numPr>
        <w:spacing w:after="240" w:line="276" w:lineRule="auto"/>
        <w:ind w:left="567" w:hanging="567"/>
        <w:jc w:val="both"/>
        <w:rPr>
          <w:rFonts w:ascii="Arial" w:hAnsi="Arial" w:cs="Arial"/>
          <w:sz w:val="20"/>
          <w:szCs w:val="20"/>
        </w:rPr>
      </w:pPr>
      <w:r w:rsidRPr="0059462B">
        <w:rPr>
          <w:rFonts w:ascii="Arial" w:hAnsi="Arial" w:cs="Arial"/>
          <w:sz w:val="20"/>
          <w:szCs w:val="20"/>
        </w:rPr>
        <w:t xml:space="preserve">Zhotovitel </w:t>
      </w:r>
      <w:r w:rsidR="0059462B" w:rsidRPr="0059462B">
        <w:rPr>
          <w:rFonts w:ascii="Arial" w:hAnsi="Arial" w:cs="Arial"/>
          <w:sz w:val="20"/>
          <w:szCs w:val="20"/>
        </w:rPr>
        <w:t xml:space="preserve">zaplatí objednateli smluvní pokutu ve výši </w:t>
      </w:r>
      <w:r w:rsidR="0059462B" w:rsidRPr="0059462B">
        <w:rPr>
          <w:rFonts w:ascii="Arial" w:hAnsi="Arial" w:cs="Arial"/>
          <w:b/>
          <w:bCs/>
          <w:sz w:val="20"/>
          <w:szCs w:val="20"/>
        </w:rPr>
        <w:t>200 000 Kč</w:t>
      </w:r>
      <w:r w:rsidR="0059462B" w:rsidRPr="0059462B">
        <w:rPr>
          <w:rFonts w:ascii="Arial" w:hAnsi="Arial" w:cs="Arial"/>
          <w:sz w:val="20"/>
          <w:szCs w:val="20"/>
        </w:rPr>
        <w:t>, pokud objednateli na jeho písemnou žádost nepředloží doklad o tom, že má uzavřenou pojistnou smlouvu proti škodám způsobeným jeho činností v souladu s čl. 2 této smlouvy.</w:t>
      </w:r>
      <w:r w:rsidR="0059462B" w:rsidRPr="0059462B">
        <w:rPr>
          <w:rFonts w:ascii="Arial" w:hAnsi="Arial" w:cs="Arial"/>
          <w:sz w:val="20"/>
          <w:szCs w:val="20"/>
        </w:rPr>
        <w:t xml:space="preserve"> </w:t>
      </w:r>
      <w:r w:rsidR="0059462B" w:rsidRPr="0059462B">
        <w:rPr>
          <w:rFonts w:ascii="Arial" w:hAnsi="Arial" w:cs="Arial"/>
          <w:b/>
          <w:bCs/>
          <w:sz w:val="20"/>
          <w:szCs w:val="20"/>
        </w:rPr>
        <w:t>Zhotovitel je povinen předložit požadovaný doklad nejpozději do 15 pracovních dnů od doručení žádosti objednatele.</w:t>
      </w:r>
      <w:r w:rsidR="0059462B" w:rsidRPr="0059462B">
        <w:rPr>
          <w:rFonts w:ascii="Arial" w:hAnsi="Arial" w:cs="Arial"/>
          <w:b/>
          <w:bCs/>
          <w:sz w:val="20"/>
          <w:szCs w:val="20"/>
        </w:rPr>
        <w:t xml:space="preserve"> </w:t>
      </w:r>
      <w:r w:rsidR="0059462B" w:rsidRPr="0059462B">
        <w:rPr>
          <w:rFonts w:ascii="Arial" w:hAnsi="Arial" w:cs="Arial"/>
          <w:sz w:val="20"/>
          <w:szCs w:val="20"/>
        </w:rPr>
        <w:t>Tato smluvní pokuta může být uplatňována opakovaně, a to až do dne, kdy zhotovitel předloží objednateli doklad o sjednání pojištění.</w:t>
      </w:r>
    </w:p>
    <w:p w14:paraId="465C15DC" w14:textId="5F8B5661" w:rsidR="000656F8" w:rsidRPr="000656F8" w:rsidRDefault="00606C4E" w:rsidP="000656F8">
      <w:pPr>
        <w:widowControl w:val="0"/>
        <w:numPr>
          <w:ilvl w:val="1"/>
          <w:numId w:val="29"/>
        </w:numPr>
        <w:spacing w:after="240" w:line="276" w:lineRule="auto"/>
        <w:ind w:left="567" w:hanging="567"/>
        <w:jc w:val="both"/>
        <w:rPr>
          <w:rFonts w:ascii="Arial" w:hAnsi="Arial" w:cs="Arial"/>
          <w:sz w:val="20"/>
          <w:szCs w:val="20"/>
        </w:rPr>
      </w:pPr>
      <w:r w:rsidRPr="000656F8">
        <w:rPr>
          <w:rFonts w:ascii="Arial" w:hAnsi="Arial" w:cs="Arial"/>
          <w:sz w:val="20"/>
          <w:szCs w:val="20"/>
        </w:rPr>
        <w:t xml:space="preserve">Zhotovitel </w:t>
      </w:r>
      <w:r w:rsidR="000656F8" w:rsidRPr="000656F8">
        <w:rPr>
          <w:rFonts w:ascii="Arial" w:hAnsi="Arial" w:cs="Arial"/>
          <w:sz w:val="20"/>
          <w:szCs w:val="20"/>
        </w:rPr>
        <w:t xml:space="preserve">zaplatí objednateli smluvní pokutu ve výši </w:t>
      </w:r>
      <w:r w:rsidR="000656F8" w:rsidRPr="000656F8">
        <w:rPr>
          <w:rFonts w:ascii="Arial" w:hAnsi="Arial" w:cs="Arial"/>
          <w:b/>
          <w:bCs/>
          <w:sz w:val="20"/>
          <w:szCs w:val="20"/>
        </w:rPr>
        <w:t>5 000 Kč</w:t>
      </w:r>
      <w:r w:rsidR="000656F8" w:rsidRPr="000656F8">
        <w:rPr>
          <w:rFonts w:ascii="Arial" w:hAnsi="Arial" w:cs="Arial"/>
          <w:sz w:val="20"/>
          <w:szCs w:val="20"/>
        </w:rPr>
        <w:t xml:space="preserve"> za každý jednotlivý případ porušení jiného podstatného závazku zhotovitele dle této smlouvy, </w:t>
      </w:r>
      <w:r w:rsidR="000656F8" w:rsidRPr="000656F8">
        <w:rPr>
          <w:rFonts w:ascii="Arial" w:hAnsi="Arial" w:cs="Arial"/>
          <w:b/>
          <w:bCs/>
          <w:sz w:val="20"/>
          <w:szCs w:val="20"/>
        </w:rPr>
        <w:t>pokud na dané porušení není v této smlouvě sjednána zvláštní smluvní pokuta</w:t>
      </w:r>
      <w:r w:rsidR="000656F8" w:rsidRPr="000656F8">
        <w:rPr>
          <w:rFonts w:ascii="Arial" w:hAnsi="Arial" w:cs="Arial"/>
          <w:sz w:val="20"/>
          <w:szCs w:val="20"/>
        </w:rPr>
        <w:t>.</w:t>
      </w:r>
      <w:r w:rsidR="000656F8" w:rsidRPr="000656F8">
        <w:rPr>
          <w:rFonts w:ascii="Arial" w:hAnsi="Arial" w:cs="Arial"/>
          <w:sz w:val="20"/>
          <w:szCs w:val="20"/>
        </w:rPr>
        <w:t xml:space="preserve"> </w:t>
      </w:r>
      <w:r w:rsidR="000656F8" w:rsidRPr="000656F8">
        <w:rPr>
          <w:rFonts w:ascii="Arial" w:hAnsi="Arial" w:cs="Arial"/>
          <w:sz w:val="20"/>
          <w:szCs w:val="20"/>
        </w:rPr>
        <w:t>Za jiný podstatný závazek se pro účely této smlouvy považuje zejména: – povinnost umožnit objednateli výkon kontroly a technického dozoru, – povinnost dodržovat bezpečnostní a ochranné předpisy na stavbě, – povinnost chránit majetek objednatele a třetích osob, – povinnost dodržovat zákaz užití necertifikovaných nebo neschválených materiálů, – povinnost dodržovat režim nakládání s odpady dle smlouvy, – povinnost dodržovat pravidla přístupu na staveniště.</w:t>
      </w:r>
      <w:r w:rsidR="000656F8" w:rsidRPr="000656F8">
        <w:rPr>
          <w:rFonts w:ascii="Arial" w:hAnsi="Arial" w:cs="Arial"/>
          <w:sz w:val="20"/>
          <w:szCs w:val="20"/>
        </w:rPr>
        <w:t xml:space="preserve"> </w:t>
      </w:r>
      <w:r w:rsidR="000656F8" w:rsidRPr="000656F8">
        <w:rPr>
          <w:rFonts w:ascii="Arial" w:hAnsi="Arial" w:cs="Arial"/>
          <w:sz w:val="20"/>
          <w:szCs w:val="20"/>
        </w:rPr>
        <w:t xml:space="preserve">Tato smluvní pokuta se </w:t>
      </w:r>
      <w:r w:rsidR="000656F8" w:rsidRPr="000656F8">
        <w:rPr>
          <w:rFonts w:ascii="Arial" w:hAnsi="Arial" w:cs="Arial"/>
          <w:b/>
          <w:bCs/>
          <w:sz w:val="20"/>
          <w:szCs w:val="20"/>
        </w:rPr>
        <w:t>nevztahuje na porušení povinností</w:t>
      </w:r>
      <w:r w:rsidR="000656F8" w:rsidRPr="000656F8">
        <w:rPr>
          <w:rFonts w:ascii="Arial" w:hAnsi="Arial" w:cs="Arial"/>
          <w:sz w:val="20"/>
          <w:szCs w:val="20"/>
        </w:rPr>
        <w:t xml:space="preserve">, pro které je v této smlouvě sjednána </w:t>
      </w:r>
      <w:r w:rsidR="000656F8" w:rsidRPr="000656F8">
        <w:rPr>
          <w:rFonts w:ascii="Arial" w:hAnsi="Arial" w:cs="Arial"/>
          <w:b/>
          <w:bCs/>
          <w:sz w:val="20"/>
          <w:szCs w:val="20"/>
        </w:rPr>
        <w:t>samostatná smluvní pokuta</w:t>
      </w:r>
      <w:r w:rsidR="000656F8" w:rsidRPr="000656F8">
        <w:rPr>
          <w:rFonts w:ascii="Arial" w:hAnsi="Arial" w:cs="Arial"/>
          <w:sz w:val="20"/>
          <w:szCs w:val="20"/>
        </w:rPr>
        <w:t>, zejména dle čl. 13.3 až 13.11 a čl. 13.16.</w:t>
      </w:r>
    </w:p>
    <w:p w14:paraId="703E13DD"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Smluvní strany si sjednávají splatnost smluvních pokut na 14 kalendářních dnů ode dne doručení jejich vyúčtování.</w:t>
      </w:r>
    </w:p>
    <w:p w14:paraId="188CF2D5"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Zaplacením jakékoli smluvní pokuty dle této smlouvy není dotčeno právo oprávněné strany na náhradu škody.</w:t>
      </w:r>
    </w:p>
    <w:p w14:paraId="724C9E6E" w14:textId="77777777" w:rsidR="00606C4E" w:rsidRPr="0086320A" w:rsidRDefault="00606C4E" w:rsidP="001C1D5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Objednatel se zhotovitelem se dohodli, že objednatel je oprávněn provést jednostranný zápočet pohledávek, jež mu vzniknou vůči zhotoviteli z titulu smluvních pokut, a to oproti ceně za dílo z nejbližšího zhotovitelem vystaveného daňového dokladu (faktury).</w:t>
      </w:r>
    </w:p>
    <w:p w14:paraId="0066E5FD" w14:textId="42129378" w:rsidR="001C1D5E" w:rsidRPr="00E101DC" w:rsidRDefault="00E101DC" w:rsidP="00E101DC">
      <w:pPr>
        <w:widowControl w:val="0"/>
        <w:numPr>
          <w:ilvl w:val="1"/>
          <w:numId w:val="29"/>
        </w:numPr>
        <w:spacing w:after="240" w:line="276" w:lineRule="auto"/>
        <w:ind w:left="567" w:hanging="567"/>
        <w:jc w:val="both"/>
        <w:rPr>
          <w:rFonts w:ascii="Arial" w:hAnsi="Arial" w:cs="Arial"/>
          <w:sz w:val="20"/>
          <w:szCs w:val="20"/>
        </w:rPr>
      </w:pPr>
      <w:r w:rsidRPr="00E101DC">
        <w:rPr>
          <w:rFonts w:ascii="Arial" w:hAnsi="Arial" w:cs="Arial"/>
          <w:sz w:val="20"/>
          <w:szCs w:val="20"/>
        </w:rPr>
        <w:t xml:space="preserve">Zhotovitel je povinen předložit objednateli doklady dle čl. 9 této smlouvy nejpozději do </w:t>
      </w:r>
      <w:r w:rsidRPr="00E101DC">
        <w:rPr>
          <w:rFonts w:ascii="Arial" w:hAnsi="Arial" w:cs="Arial"/>
          <w:b/>
          <w:bCs/>
          <w:sz w:val="20"/>
          <w:szCs w:val="20"/>
        </w:rPr>
        <w:t>10 pracovních dnů</w:t>
      </w:r>
      <w:r w:rsidRPr="00E101DC">
        <w:rPr>
          <w:rFonts w:ascii="Arial" w:hAnsi="Arial" w:cs="Arial"/>
          <w:sz w:val="20"/>
          <w:szCs w:val="20"/>
        </w:rPr>
        <w:t xml:space="preserve"> od doručení písemné žádosti objednatele.</w:t>
      </w:r>
      <w:r w:rsidRPr="00E101DC">
        <w:rPr>
          <w:rFonts w:ascii="Arial" w:hAnsi="Arial" w:cs="Arial"/>
          <w:sz w:val="20"/>
          <w:szCs w:val="20"/>
        </w:rPr>
        <w:t xml:space="preserve"> </w:t>
      </w:r>
      <w:r w:rsidRPr="00E101DC">
        <w:rPr>
          <w:rFonts w:ascii="Arial" w:hAnsi="Arial" w:cs="Arial"/>
          <w:sz w:val="20"/>
          <w:szCs w:val="20"/>
        </w:rPr>
        <w:t xml:space="preserve">Pokud zhotovitel doklady ve stanovené lhůtě nepředloží, zaplatí objednateli smluvní pokutu ve výši </w:t>
      </w:r>
      <w:r w:rsidRPr="00E101DC">
        <w:rPr>
          <w:rFonts w:ascii="Arial" w:hAnsi="Arial" w:cs="Arial"/>
          <w:b/>
          <w:bCs/>
          <w:sz w:val="20"/>
          <w:szCs w:val="20"/>
        </w:rPr>
        <w:t>5 000 Kč</w:t>
      </w:r>
      <w:r w:rsidRPr="00E101DC">
        <w:rPr>
          <w:rFonts w:ascii="Arial" w:hAnsi="Arial" w:cs="Arial"/>
          <w:sz w:val="20"/>
          <w:szCs w:val="20"/>
        </w:rPr>
        <w:t xml:space="preserve"> za každý i započatý kalendářní den prodlení, počínaje </w:t>
      </w:r>
      <w:r w:rsidRPr="00E101DC">
        <w:rPr>
          <w:rFonts w:ascii="Arial" w:hAnsi="Arial" w:cs="Arial"/>
          <w:b/>
          <w:bCs/>
          <w:sz w:val="20"/>
          <w:szCs w:val="20"/>
        </w:rPr>
        <w:t>6. dnem prodlení</w:t>
      </w:r>
      <w:r w:rsidRPr="00E101DC">
        <w:rPr>
          <w:rFonts w:ascii="Arial" w:hAnsi="Arial" w:cs="Arial"/>
          <w:sz w:val="20"/>
          <w:szCs w:val="20"/>
        </w:rPr>
        <w:t>.</w:t>
      </w:r>
      <w:r w:rsidRPr="00E101DC">
        <w:rPr>
          <w:rFonts w:ascii="Arial" w:hAnsi="Arial" w:cs="Arial"/>
          <w:sz w:val="20"/>
          <w:szCs w:val="20"/>
        </w:rPr>
        <w:t xml:space="preserve"> </w:t>
      </w:r>
      <w:r w:rsidRPr="00E101DC">
        <w:rPr>
          <w:rFonts w:ascii="Arial" w:hAnsi="Arial" w:cs="Arial"/>
          <w:sz w:val="20"/>
          <w:szCs w:val="20"/>
        </w:rPr>
        <w:t>Uplatnění smluvní pokuty nemá vliv na povinnost zhotovitele doklady předložit.</w:t>
      </w:r>
      <w:r>
        <w:rPr>
          <w:rFonts w:ascii="Arial" w:hAnsi="Arial" w:cs="Arial"/>
          <w:sz w:val="20"/>
          <w:szCs w:val="20"/>
        </w:rPr>
        <w:t xml:space="preserve"> </w:t>
      </w:r>
      <w:r w:rsidRPr="00E101DC">
        <w:rPr>
          <w:rFonts w:ascii="Arial" w:hAnsi="Arial" w:cs="Arial"/>
          <w:sz w:val="20"/>
          <w:szCs w:val="20"/>
        </w:rPr>
        <w:t xml:space="preserve">Tato smluvní pokuta se </w:t>
      </w:r>
      <w:r w:rsidRPr="00E101DC">
        <w:rPr>
          <w:rFonts w:ascii="Arial" w:hAnsi="Arial" w:cs="Arial"/>
          <w:b/>
          <w:bCs/>
          <w:sz w:val="20"/>
          <w:szCs w:val="20"/>
        </w:rPr>
        <w:t>nevztahuje na nepředložení dokladu o pojištění</w:t>
      </w:r>
      <w:r w:rsidRPr="00E101DC">
        <w:rPr>
          <w:rFonts w:ascii="Arial" w:hAnsi="Arial" w:cs="Arial"/>
          <w:sz w:val="20"/>
          <w:szCs w:val="20"/>
        </w:rPr>
        <w:t xml:space="preserve"> dle čl. 2 této smlouvy, které je sankcionováno samostatně dle čl. 13.11.</w:t>
      </w:r>
    </w:p>
    <w:p w14:paraId="0691D07D" w14:textId="77777777" w:rsidR="00606C4E" w:rsidRPr="00606C4E" w:rsidRDefault="00606C4E" w:rsidP="00606C4E">
      <w:pPr>
        <w:numPr>
          <w:ilvl w:val="0"/>
          <w:numId w:val="29"/>
        </w:numPr>
        <w:jc w:val="center"/>
        <w:rPr>
          <w:rFonts w:ascii="Arial" w:hAnsi="Arial" w:cs="Arial"/>
          <w:b/>
          <w:sz w:val="20"/>
          <w:szCs w:val="20"/>
        </w:rPr>
      </w:pPr>
      <w:r w:rsidRPr="00606C4E">
        <w:rPr>
          <w:rFonts w:ascii="Arial" w:hAnsi="Arial" w:cs="Arial"/>
          <w:b/>
          <w:sz w:val="20"/>
          <w:szCs w:val="20"/>
        </w:rPr>
        <w:t>ZÁNIK SMLOUVY</w:t>
      </w:r>
    </w:p>
    <w:p w14:paraId="22F7FA05" w14:textId="77777777" w:rsidR="00606C4E" w:rsidRPr="00606C4E" w:rsidRDefault="00606C4E" w:rsidP="00606C4E">
      <w:pPr>
        <w:jc w:val="both"/>
        <w:outlineLvl w:val="0"/>
        <w:rPr>
          <w:rFonts w:ascii="Arial" w:hAnsi="Arial" w:cs="Arial"/>
          <w:b/>
          <w:color w:val="000000"/>
          <w:sz w:val="20"/>
          <w:szCs w:val="20"/>
        </w:rPr>
      </w:pPr>
    </w:p>
    <w:p w14:paraId="1E3F52EB" w14:textId="77777777" w:rsid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Tato smlouva zanikne splněním závazku nebo odstoupením od smlouvy. Smluvní strany se dohodly, že od této smlouvy lze odstoupit pouze v případech, které stanoví tato smlouva nebo zákon. Dále může tato smlouva zaniknout dohodou smluvních stran. Návrh na zánik smlouvy dohodou je oprávněna vystavit kterákoliv ze smluvních stran.</w:t>
      </w:r>
    </w:p>
    <w:p w14:paraId="79FD506E" w14:textId="29572B24" w:rsidR="00B60B74" w:rsidRPr="00B60B74" w:rsidRDefault="00B60B74" w:rsidP="00CA0D9A">
      <w:pPr>
        <w:widowControl w:val="0"/>
        <w:numPr>
          <w:ilvl w:val="1"/>
          <w:numId w:val="29"/>
        </w:numPr>
        <w:spacing w:before="120" w:after="240" w:line="276" w:lineRule="auto"/>
        <w:ind w:left="567" w:hanging="567"/>
        <w:jc w:val="both"/>
        <w:rPr>
          <w:rFonts w:ascii="Arial" w:hAnsi="Arial" w:cs="Arial"/>
          <w:sz w:val="20"/>
          <w:szCs w:val="20"/>
        </w:rPr>
      </w:pPr>
      <w:r w:rsidRPr="00B60B74">
        <w:rPr>
          <w:rFonts w:ascii="Arial" w:hAnsi="Arial" w:cs="Arial"/>
          <w:sz w:val="20"/>
          <w:szCs w:val="20"/>
        </w:rPr>
        <w:t>Nedohodnou-li se smluvní strany jinak, může objednatel od této smlouvy odstoupit kdykoliv před předáním staveniště, zejména v případě nedostatku finančních prostředků, neposkytnutí dotace nebo nemožnosti jejího čerpání.</w:t>
      </w:r>
      <w:r w:rsidRPr="00B60B74">
        <w:rPr>
          <w:rFonts w:ascii="Arial" w:hAnsi="Arial" w:cs="Arial"/>
          <w:sz w:val="20"/>
          <w:szCs w:val="20"/>
        </w:rPr>
        <w:t xml:space="preserve"> </w:t>
      </w:r>
      <w:r w:rsidRPr="00B60B74">
        <w:rPr>
          <w:rFonts w:ascii="Arial" w:hAnsi="Arial" w:cs="Arial"/>
          <w:sz w:val="20"/>
          <w:szCs w:val="20"/>
        </w:rPr>
        <w:t>V případě odstoupení dle tohoto ustanovení nevzniká zhotoviteli nárok na ušlý zisk ani jiné obdobné nároky.</w:t>
      </w:r>
      <w:r w:rsidRPr="00B60B74">
        <w:rPr>
          <w:rFonts w:ascii="Arial" w:hAnsi="Arial" w:cs="Arial"/>
          <w:sz w:val="20"/>
          <w:szCs w:val="20"/>
        </w:rPr>
        <w:t xml:space="preserve"> </w:t>
      </w:r>
      <w:r w:rsidRPr="00B60B74">
        <w:rPr>
          <w:rFonts w:ascii="Arial" w:hAnsi="Arial" w:cs="Arial"/>
          <w:sz w:val="20"/>
          <w:szCs w:val="20"/>
        </w:rPr>
        <w:t xml:space="preserve">Zhotovitel má nárok pouze na </w:t>
      </w:r>
      <w:r w:rsidRPr="00B60B74">
        <w:rPr>
          <w:rFonts w:ascii="Arial" w:hAnsi="Arial" w:cs="Arial"/>
          <w:b/>
          <w:bCs/>
          <w:sz w:val="20"/>
          <w:szCs w:val="20"/>
        </w:rPr>
        <w:t>účelně vynaložené náklady</w:t>
      </w:r>
      <w:r w:rsidRPr="00B60B74">
        <w:rPr>
          <w:rFonts w:ascii="Arial" w:hAnsi="Arial" w:cs="Arial"/>
          <w:sz w:val="20"/>
          <w:szCs w:val="20"/>
        </w:rPr>
        <w:t>, které prokazatelně vznikly v souvislosti s přípravou plnění této smlouvy před doručením oznámení o odstoupení, a které nebylo možné rozumně předvídat nebo se jim vyhnout.</w:t>
      </w:r>
      <w:r w:rsidRPr="00B60B74">
        <w:rPr>
          <w:rFonts w:ascii="Arial" w:hAnsi="Arial" w:cs="Arial"/>
          <w:sz w:val="20"/>
          <w:szCs w:val="20"/>
        </w:rPr>
        <w:t xml:space="preserve"> </w:t>
      </w:r>
      <w:r w:rsidRPr="00B60B74">
        <w:rPr>
          <w:rFonts w:ascii="Arial" w:hAnsi="Arial" w:cs="Arial"/>
          <w:sz w:val="20"/>
          <w:szCs w:val="20"/>
        </w:rPr>
        <w:t xml:space="preserve">Zhotovitel je povinen tyto </w:t>
      </w:r>
      <w:r w:rsidRPr="00B60B74">
        <w:rPr>
          <w:rFonts w:ascii="Arial" w:hAnsi="Arial" w:cs="Arial"/>
          <w:sz w:val="20"/>
          <w:szCs w:val="20"/>
        </w:rPr>
        <w:lastRenderedPageBreak/>
        <w:t>náklady objednateli doložit do 10 pracovních dnů od doručení oznámení o odstoupení; nedoložené náklady se nehradí.</w:t>
      </w:r>
    </w:p>
    <w:p w14:paraId="47013A04" w14:textId="060384C0" w:rsidR="00606C4E" w:rsidRPr="00B60B74" w:rsidRDefault="00606C4E" w:rsidP="00D96AD3">
      <w:pPr>
        <w:widowControl w:val="0"/>
        <w:numPr>
          <w:ilvl w:val="1"/>
          <w:numId w:val="29"/>
        </w:numPr>
        <w:spacing w:before="120" w:after="240" w:line="276" w:lineRule="auto"/>
        <w:ind w:left="567" w:hanging="567"/>
        <w:jc w:val="both"/>
        <w:rPr>
          <w:rFonts w:ascii="Arial" w:hAnsi="Arial" w:cs="Arial"/>
          <w:sz w:val="20"/>
          <w:szCs w:val="20"/>
        </w:rPr>
      </w:pPr>
      <w:r w:rsidRPr="00B60B74">
        <w:rPr>
          <w:rFonts w:ascii="Arial" w:hAnsi="Arial" w:cs="Arial"/>
          <w:sz w:val="20"/>
          <w:szCs w:val="20"/>
        </w:rPr>
        <w:t>Za podstatné porušení smlouvy opravňující objednatele odstoupit od smlouvy je považováno:</w:t>
      </w:r>
    </w:p>
    <w:p w14:paraId="151B7D5A"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prodlení zhotovitele se zahájením prací na realizaci díla delší než 15 kalendářních dnů;</w:t>
      </w:r>
    </w:p>
    <w:p w14:paraId="5AA4ADA0"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prodlení zhotovitele s ukončením realizace díla delší než 15 kalendářních dnů;</w:t>
      </w:r>
    </w:p>
    <w:p w14:paraId="7AA5BB59"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případy, kdy zhotovitel provádí dílo v rozporu se zadávací dokumentací veřejné zakázky, touto smlouvou, pokyny objednatele nebo nedodržuje technologický postup provádění díla stanovený v příslušných předpisech a normách a zhotovitel přes písemnou výzvu objednatele nedostatky neodstraní;</w:t>
      </w:r>
    </w:p>
    <w:p w14:paraId="43113892"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neposkytnutí náležité součinnosti zhotovitele technickému dozoru objednatele, autorskému dozoru nebo koordinátorovi bezpečnosti práce i přes písemné upozornění objednatele;</w:t>
      </w:r>
    </w:p>
    <w:p w14:paraId="06B420F8"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byl-li podán insolvenční návrh na zahájení insolvenčního řízení vůči majetku zhotovitele, nebo probíhá-li insolvenční řízení, v němž je řešen úpadek nebo hrozící úpadek zhotovitele, a dále likvidace podniku nebo prodej podniku zhotovitele.</w:t>
      </w:r>
    </w:p>
    <w:p w14:paraId="2DEF481E"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Účinnost odstoupení od smlouvy nastává dnem doručení písemného oznámení druhé smluvní straně.</w:t>
      </w:r>
    </w:p>
    <w:p w14:paraId="4FAE68C3" w14:textId="77777777" w:rsidR="00606C4E" w:rsidRPr="00606C4E" w:rsidRDefault="00606C4E" w:rsidP="00606C4E">
      <w:pPr>
        <w:spacing w:line="276" w:lineRule="auto"/>
        <w:ind w:left="567"/>
        <w:jc w:val="both"/>
        <w:rPr>
          <w:rFonts w:ascii="Arial" w:hAnsi="Arial" w:cs="Arial"/>
          <w:sz w:val="20"/>
          <w:szCs w:val="20"/>
        </w:rPr>
      </w:pPr>
    </w:p>
    <w:p w14:paraId="70F5E4B7"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Odstoupením od smlouvy nezanikají povinnosti smluvních stran k náhradě újmy a k úhradě smluvních pokut za závazky, které byly porušeny některou ze smluvních stran před doručením oznámení o odstoupení, a dále ty závazky, které mají vzhledem ke své povaze trvat i po skončení smlouvy.</w:t>
      </w:r>
    </w:p>
    <w:p w14:paraId="2454458E" w14:textId="77777777" w:rsidR="00606C4E" w:rsidRPr="00606C4E" w:rsidRDefault="00606C4E" w:rsidP="00606C4E">
      <w:pPr>
        <w:spacing w:line="276" w:lineRule="auto"/>
        <w:jc w:val="both"/>
        <w:rPr>
          <w:rFonts w:ascii="Arial" w:hAnsi="Arial" w:cs="Arial"/>
          <w:sz w:val="20"/>
          <w:szCs w:val="20"/>
        </w:rPr>
      </w:pPr>
    </w:p>
    <w:p w14:paraId="4FFD22D7"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Odstoupí-li některá ze smluvních stran od této smlouvy na základě ujednání z této smlouvy vyplývajících, zavazují se smluvní strany provést vzájemné vypořádání svých závazků z předmětné smlouvy a uhradit si veškerá dosud poskytnutá plnění.</w:t>
      </w:r>
    </w:p>
    <w:p w14:paraId="3D2E6C2B" w14:textId="77777777" w:rsidR="00606C4E" w:rsidRPr="00606C4E" w:rsidRDefault="00606C4E" w:rsidP="00606C4E">
      <w:pPr>
        <w:spacing w:line="276" w:lineRule="auto"/>
        <w:jc w:val="both"/>
        <w:rPr>
          <w:rFonts w:ascii="Arial" w:hAnsi="Arial" w:cs="Arial"/>
          <w:sz w:val="20"/>
          <w:szCs w:val="20"/>
        </w:rPr>
      </w:pPr>
    </w:p>
    <w:p w14:paraId="335A358E"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ZÁVĚREČNÁ USTANOVENÍ</w:t>
      </w:r>
    </w:p>
    <w:p w14:paraId="26C557F0" w14:textId="77777777" w:rsidR="00606C4E" w:rsidRPr="00606C4E" w:rsidRDefault="00606C4E" w:rsidP="00606C4E">
      <w:pPr>
        <w:jc w:val="both"/>
        <w:outlineLvl w:val="0"/>
        <w:rPr>
          <w:rFonts w:ascii="Arial" w:hAnsi="Arial" w:cs="Arial"/>
          <w:b/>
          <w:color w:val="000000"/>
          <w:sz w:val="20"/>
          <w:szCs w:val="20"/>
        </w:rPr>
      </w:pPr>
    </w:p>
    <w:p w14:paraId="7BCB535F"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bookmarkStart w:id="6" w:name="_Hlk194409725"/>
      <w:r w:rsidRPr="0079685B">
        <w:rPr>
          <w:rFonts w:ascii="Arial" w:hAnsi="Arial" w:cs="Arial"/>
          <w:sz w:val="20"/>
          <w:szCs w:val="20"/>
        </w:rPr>
        <w:t>V případě neplatnosti kteréhokoli ujednání smlouvy nemá tato neplatnost vliv na ujednání ostatní.</w:t>
      </w:r>
    </w:p>
    <w:p w14:paraId="424A64C3"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Smluvní strany se zavazují případné ujednání bezodkladně nahradit formou písemného dodatku ujednáním platným a co nejvíce se blížícím svým smyslem a účelem ujednání původnímu.</w:t>
      </w:r>
    </w:p>
    <w:p w14:paraId="3B08736B"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Smluvní strany prohlašují, že uzavřely tuto smlouvu jako projev své svobodné vůle.</w:t>
      </w:r>
    </w:p>
    <w:p w14:paraId="4E409CE6"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 xml:space="preserve">Zhotovitel je dle zákona č. 320/2001 Sb., o finanční kontrole, ve znění pozdějších předpisů, osobou povinnou spolupůsobit při finanční kontrole. </w:t>
      </w:r>
    </w:p>
    <w:p w14:paraId="1FCFF2E8"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Zhotovitel bere na vědomí, že objednatel má povinnost tuto smlouvu včetně všech jejích příloh, změn a dodatků zveřejnit v souladu se zákonem č. 340/2015 Sb., zákon o registru smluv. Zhotovitel souhlasí s tím, že tato smlouva bude veřejně přístupná.</w:t>
      </w:r>
    </w:p>
    <w:p w14:paraId="07A66F79"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Tato smlouva nabývá platnosti a účinnosti dnem podpisu obou smluvních stran.</w:t>
      </w:r>
    </w:p>
    <w:bookmarkEnd w:id="6"/>
    <w:p w14:paraId="170F297C" w14:textId="77777777" w:rsidR="00606C4E" w:rsidRPr="00606C4E" w:rsidRDefault="00606C4E" w:rsidP="00606C4E">
      <w:pPr>
        <w:rPr>
          <w:rFonts w:ascii="Arial" w:hAnsi="Arial" w:cs="Arial"/>
          <w:sz w:val="20"/>
          <w:szCs w:val="20"/>
        </w:rPr>
      </w:pPr>
    </w:p>
    <w:p w14:paraId="3BB73A30" w14:textId="77777777" w:rsidR="001A622F" w:rsidRPr="00606C4E" w:rsidRDefault="001A622F" w:rsidP="001A622F">
      <w:pPr>
        <w:pStyle w:val="Zkladntext"/>
        <w:spacing w:line="240" w:lineRule="atLeast"/>
        <w:jc w:val="both"/>
        <w:rPr>
          <w:rFonts w:ascii="Arial" w:hAnsi="Arial" w:cs="Arial"/>
          <w:sz w:val="20"/>
          <w:szCs w:val="20"/>
          <w:lang w:val="cs-CZ"/>
        </w:rPr>
      </w:pPr>
    </w:p>
    <w:p w14:paraId="7F40097E" w14:textId="77777777" w:rsidR="001A622F" w:rsidRPr="00606C4E" w:rsidRDefault="001A622F" w:rsidP="001A622F">
      <w:pPr>
        <w:pStyle w:val="Zkladntext"/>
        <w:spacing w:line="240" w:lineRule="atLeast"/>
        <w:jc w:val="both"/>
        <w:rPr>
          <w:rFonts w:ascii="Arial" w:hAnsi="Arial" w:cs="Arial"/>
          <w:sz w:val="20"/>
          <w:szCs w:val="20"/>
          <w:lang w:val="cs-CZ"/>
        </w:rPr>
      </w:pPr>
      <w:r w:rsidRPr="00606C4E">
        <w:rPr>
          <w:rFonts w:ascii="Arial" w:hAnsi="Arial" w:cs="Arial"/>
          <w:i/>
          <w:sz w:val="20"/>
          <w:szCs w:val="20"/>
          <w:lang w:val="cs-CZ"/>
        </w:rPr>
        <w:t xml:space="preserve">Smlouva byla schválena zastupitelstvem </w:t>
      </w:r>
      <w:r w:rsidR="009C0A58" w:rsidRPr="00606C4E">
        <w:rPr>
          <w:rFonts w:ascii="Arial" w:hAnsi="Arial" w:cs="Arial"/>
          <w:i/>
          <w:sz w:val="20"/>
          <w:szCs w:val="20"/>
          <w:lang w:val="cs-CZ"/>
        </w:rPr>
        <w:t>městyse</w:t>
      </w:r>
      <w:r w:rsidRPr="00606C4E">
        <w:rPr>
          <w:rFonts w:ascii="Arial" w:hAnsi="Arial" w:cs="Arial"/>
          <w:i/>
          <w:sz w:val="20"/>
          <w:szCs w:val="20"/>
          <w:lang w:val="cs-CZ"/>
        </w:rPr>
        <w:t xml:space="preserve"> dne ……………… usnesením č. ………….</w:t>
      </w:r>
    </w:p>
    <w:p w14:paraId="56B9209B" w14:textId="77777777" w:rsidR="00270243" w:rsidRDefault="00270243" w:rsidP="009C0A58">
      <w:pPr>
        <w:pStyle w:val="Zkladntext"/>
        <w:spacing w:line="240" w:lineRule="atLeast"/>
        <w:jc w:val="both"/>
        <w:rPr>
          <w:rFonts w:ascii="Arial" w:hAnsi="Arial" w:cs="Arial"/>
          <w:sz w:val="20"/>
          <w:szCs w:val="20"/>
        </w:rPr>
      </w:pPr>
    </w:p>
    <w:p w14:paraId="04E815B3" w14:textId="77777777" w:rsidR="008B05F7" w:rsidRDefault="008B05F7" w:rsidP="009C0A58">
      <w:pPr>
        <w:pStyle w:val="Zkladntext"/>
        <w:spacing w:line="240" w:lineRule="atLeast"/>
        <w:jc w:val="both"/>
        <w:rPr>
          <w:rFonts w:ascii="Arial" w:hAnsi="Arial" w:cs="Arial"/>
          <w:sz w:val="20"/>
          <w:szCs w:val="20"/>
        </w:rPr>
      </w:pPr>
    </w:p>
    <w:p w14:paraId="33E8483A" w14:textId="77777777" w:rsidR="008B05F7" w:rsidRDefault="008B05F7" w:rsidP="009C0A58">
      <w:pPr>
        <w:pStyle w:val="Zkladntext"/>
        <w:spacing w:line="240" w:lineRule="atLeast"/>
        <w:jc w:val="both"/>
        <w:rPr>
          <w:rFonts w:ascii="Arial" w:hAnsi="Arial" w:cs="Arial"/>
          <w:sz w:val="20"/>
          <w:szCs w:val="20"/>
        </w:rPr>
      </w:pPr>
    </w:p>
    <w:p w14:paraId="16BD57B9" w14:textId="77777777" w:rsidR="008B05F7" w:rsidRDefault="008B05F7" w:rsidP="009C0A58">
      <w:pPr>
        <w:pStyle w:val="Zkladntext"/>
        <w:spacing w:line="240" w:lineRule="atLeast"/>
        <w:jc w:val="both"/>
        <w:rPr>
          <w:rFonts w:ascii="Arial" w:hAnsi="Arial" w:cs="Arial"/>
          <w:sz w:val="20"/>
          <w:szCs w:val="20"/>
        </w:rPr>
      </w:pPr>
    </w:p>
    <w:p w14:paraId="05E514B3" w14:textId="77777777" w:rsidR="008B05F7" w:rsidRDefault="008B05F7" w:rsidP="009C0A58">
      <w:pPr>
        <w:pStyle w:val="Zkladntext"/>
        <w:spacing w:line="240" w:lineRule="atLeast"/>
        <w:jc w:val="both"/>
        <w:rPr>
          <w:rFonts w:ascii="Arial" w:hAnsi="Arial" w:cs="Arial"/>
          <w:sz w:val="20"/>
          <w:szCs w:val="20"/>
        </w:rPr>
      </w:pPr>
    </w:p>
    <w:p w14:paraId="014B9C32" w14:textId="77777777" w:rsidR="008B05F7" w:rsidRPr="00606C4E" w:rsidRDefault="008B05F7" w:rsidP="009C0A58">
      <w:pPr>
        <w:pStyle w:val="Zkladntext"/>
        <w:spacing w:line="240" w:lineRule="atLeast"/>
        <w:jc w:val="both"/>
        <w:rPr>
          <w:rFonts w:ascii="Arial" w:hAnsi="Arial" w:cs="Arial"/>
          <w:sz w:val="20"/>
          <w:szCs w:val="20"/>
        </w:rPr>
      </w:pPr>
    </w:p>
    <w:p w14:paraId="1724C1A3" w14:textId="77777777" w:rsidR="009C0A58" w:rsidRPr="00606C4E" w:rsidRDefault="009C0A58" w:rsidP="009C0A58">
      <w:pPr>
        <w:pStyle w:val="Zkladntext"/>
        <w:spacing w:line="240" w:lineRule="atLeast"/>
        <w:jc w:val="both"/>
        <w:rPr>
          <w:rFonts w:ascii="Arial" w:hAnsi="Arial" w:cs="Arial"/>
          <w:sz w:val="20"/>
          <w:szCs w:val="20"/>
        </w:rPr>
      </w:pPr>
      <w:r w:rsidRPr="00606C4E">
        <w:rPr>
          <w:rFonts w:ascii="Arial" w:hAnsi="Arial" w:cs="Arial"/>
          <w:sz w:val="20"/>
          <w:szCs w:val="20"/>
        </w:rPr>
        <w:lastRenderedPageBreak/>
        <w:t>Za Objednatele:</w:t>
      </w:r>
      <w:r w:rsidRPr="00606C4E">
        <w:rPr>
          <w:rFonts w:ascii="Arial" w:hAnsi="Arial" w:cs="Arial"/>
          <w:sz w:val="20"/>
          <w:szCs w:val="20"/>
        </w:rPr>
        <w:tab/>
      </w:r>
      <w:r w:rsidRPr="00606C4E">
        <w:rPr>
          <w:rFonts w:ascii="Arial" w:hAnsi="Arial" w:cs="Arial"/>
          <w:sz w:val="20"/>
          <w:szCs w:val="20"/>
        </w:rPr>
        <w:tab/>
      </w:r>
      <w:r w:rsidRPr="00606C4E">
        <w:rPr>
          <w:rFonts w:ascii="Arial" w:hAnsi="Arial" w:cs="Arial"/>
          <w:sz w:val="20"/>
          <w:szCs w:val="20"/>
          <w:lang w:val="cs-CZ"/>
        </w:rPr>
        <w:t xml:space="preserve">                                                      </w:t>
      </w:r>
      <w:r w:rsidRPr="00606C4E">
        <w:rPr>
          <w:rFonts w:ascii="Arial" w:hAnsi="Arial" w:cs="Arial"/>
          <w:sz w:val="20"/>
          <w:szCs w:val="20"/>
        </w:rPr>
        <w:t>Za Zhotovitele:</w:t>
      </w:r>
    </w:p>
    <w:p w14:paraId="78255032" w14:textId="77777777" w:rsidR="009C0A58" w:rsidRPr="00606C4E" w:rsidRDefault="009C0A58" w:rsidP="009C0A58">
      <w:pPr>
        <w:tabs>
          <w:tab w:val="left" w:pos="-1440"/>
          <w:tab w:val="left" w:pos="-720"/>
          <w:tab w:val="left" w:pos="-426"/>
          <w:tab w:val="left" w:pos="426"/>
          <w:tab w:val="left" w:pos="567"/>
          <w:tab w:val="left" w:pos="720"/>
          <w:tab w:val="left" w:pos="2880"/>
        </w:tabs>
        <w:spacing w:line="360" w:lineRule="auto"/>
        <w:jc w:val="both"/>
        <w:outlineLvl w:val="0"/>
        <w:rPr>
          <w:rFonts w:ascii="Arial" w:hAnsi="Arial" w:cs="Arial"/>
          <w:bCs/>
          <w:sz w:val="20"/>
          <w:szCs w:val="20"/>
        </w:rPr>
      </w:pPr>
    </w:p>
    <w:p w14:paraId="4A828107" w14:textId="77777777" w:rsidR="009C0A58" w:rsidRPr="00606C4E" w:rsidRDefault="009C0A58" w:rsidP="009C0A58">
      <w:pPr>
        <w:tabs>
          <w:tab w:val="left" w:pos="-1440"/>
          <w:tab w:val="left" w:pos="-720"/>
          <w:tab w:val="left" w:pos="-426"/>
          <w:tab w:val="left" w:pos="426"/>
          <w:tab w:val="left" w:pos="567"/>
          <w:tab w:val="left" w:pos="720"/>
          <w:tab w:val="left" w:pos="2880"/>
        </w:tabs>
        <w:spacing w:line="360" w:lineRule="auto"/>
        <w:jc w:val="both"/>
        <w:outlineLvl w:val="0"/>
        <w:rPr>
          <w:rFonts w:ascii="Arial" w:hAnsi="Arial" w:cs="Arial"/>
          <w:sz w:val="20"/>
          <w:szCs w:val="20"/>
        </w:rPr>
      </w:pPr>
      <w:r w:rsidRPr="00606C4E">
        <w:rPr>
          <w:rFonts w:ascii="Arial" w:hAnsi="Arial" w:cs="Arial"/>
          <w:sz w:val="20"/>
          <w:szCs w:val="20"/>
        </w:rPr>
        <w:t>V Radomyšli</w:t>
      </w:r>
      <w:r w:rsidRPr="00606C4E">
        <w:rPr>
          <w:rFonts w:ascii="Arial" w:hAnsi="Arial" w:cs="Arial"/>
          <w:bCs/>
          <w:sz w:val="20"/>
          <w:szCs w:val="20"/>
        </w:rPr>
        <w:t>, dne ……………</w:t>
      </w:r>
      <w:r w:rsidRPr="00606C4E">
        <w:rPr>
          <w:rFonts w:ascii="Arial" w:hAnsi="Arial" w:cs="Arial"/>
          <w:bCs/>
          <w:sz w:val="20"/>
          <w:szCs w:val="20"/>
        </w:rPr>
        <w:tab/>
        <w:t xml:space="preserve">                           </w:t>
      </w:r>
      <w:r w:rsidRPr="00606C4E">
        <w:rPr>
          <w:bCs/>
          <w:sz w:val="20"/>
          <w:szCs w:val="20"/>
        </w:rPr>
        <w:t xml:space="preserve">                     </w:t>
      </w:r>
      <w:r w:rsidRPr="00606C4E">
        <w:rPr>
          <w:rFonts w:ascii="Arial" w:hAnsi="Arial" w:cs="Arial"/>
          <w:bCs/>
          <w:sz w:val="20"/>
          <w:szCs w:val="20"/>
        </w:rPr>
        <w:t xml:space="preserve">       V ……</w:t>
      </w:r>
      <w:proofErr w:type="gramStart"/>
      <w:r w:rsidRPr="00606C4E">
        <w:rPr>
          <w:rFonts w:ascii="Arial" w:hAnsi="Arial" w:cs="Arial"/>
          <w:bCs/>
          <w:sz w:val="20"/>
          <w:szCs w:val="20"/>
        </w:rPr>
        <w:t>…….</w:t>
      </w:r>
      <w:proofErr w:type="gramEnd"/>
      <w:r w:rsidRPr="00606C4E">
        <w:rPr>
          <w:rFonts w:ascii="Arial" w:hAnsi="Arial" w:cs="Arial"/>
          <w:bCs/>
          <w:sz w:val="20"/>
          <w:szCs w:val="20"/>
        </w:rPr>
        <w:t>., dne ……………</w:t>
      </w:r>
    </w:p>
    <w:p w14:paraId="0B9CD4EB" w14:textId="77777777" w:rsidR="009C0A58" w:rsidRPr="00606C4E" w:rsidRDefault="009C0A58" w:rsidP="009C0A58">
      <w:pPr>
        <w:tabs>
          <w:tab w:val="left" w:pos="-1440"/>
          <w:tab w:val="left" w:pos="-720"/>
          <w:tab w:val="left" w:pos="-426"/>
          <w:tab w:val="left" w:pos="426"/>
          <w:tab w:val="left" w:pos="567"/>
          <w:tab w:val="left" w:pos="720"/>
          <w:tab w:val="left" w:pos="6360"/>
        </w:tabs>
        <w:spacing w:line="360" w:lineRule="auto"/>
        <w:jc w:val="both"/>
        <w:outlineLvl w:val="0"/>
        <w:rPr>
          <w:rFonts w:ascii="Arial" w:hAnsi="Arial" w:cs="Arial"/>
          <w:color w:val="FF0000"/>
          <w:sz w:val="20"/>
          <w:szCs w:val="20"/>
        </w:rPr>
      </w:pPr>
    </w:p>
    <w:p w14:paraId="1AA0FA04"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2CA4193C"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2E68EBF7" w14:textId="77777777" w:rsidR="00703E24" w:rsidRPr="00606C4E" w:rsidRDefault="00703E24" w:rsidP="009C0A58">
      <w:pPr>
        <w:pStyle w:val="Zkladntext"/>
        <w:spacing w:line="240" w:lineRule="atLeast"/>
        <w:jc w:val="both"/>
        <w:rPr>
          <w:rFonts w:ascii="Arial" w:hAnsi="Arial" w:cs="Arial"/>
          <w:color w:val="FF0000"/>
          <w:sz w:val="20"/>
          <w:szCs w:val="20"/>
          <w:lang w:val="cs-CZ"/>
        </w:rPr>
      </w:pPr>
    </w:p>
    <w:p w14:paraId="0A311C0E"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190DF6D7"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47C360F5" w14:textId="77777777" w:rsidR="009C0A58" w:rsidRPr="00606C4E" w:rsidRDefault="009C0A58" w:rsidP="009C0A58">
      <w:pPr>
        <w:rPr>
          <w:rFonts w:ascii="Arial" w:hAnsi="Arial" w:cs="Arial"/>
          <w:bCs/>
          <w:snapToGrid w:val="0"/>
          <w:sz w:val="20"/>
          <w:szCs w:val="20"/>
        </w:rPr>
      </w:pPr>
      <w:r w:rsidRPr="00606C4E">
        <w:rPr>
          <w:rFonts w:ascii="Arial" w:hAnsi="Arial" w:cs="Arial"/>
          <w:bCs/>
          <w:snapToGrid w:val="0"/>
          <w:sz w:val="20"/>
          <w:szCs w:val="20"/>
        </w:rPr>
        <w:t xml:space="preserve">  ……………………………………….                                                  …………………………………………</w:t>
      </w:r>
    </w:p>
    <w:p w14:paraId="2D6B8274" w14:textId="77777777" w:rsidR="00703E24" w:rsidRPr="00606C4E" w:rsidRDefault="009C0A58" w:rsidP="00703E24">
      <w:pPr>
        <w:keepNext/>
        <w:numPr>
          <w:ilvl w:val="12"/>
          <w:numId w:val="0"/>
        </w:numPr>
        <w:shd w:val="clear" w:color="auto" w:fill="FFFFFF"/>
        <w:jc w:val="both"/>
        <w:rPr>
          <w:rFonts w:ascii="Arial" w:hAnsi="Arial" w:cs="Arial"/>
          <w:bCs/>
          <w:sz w:val="20"/>
          <w:szCs w:val="20"/>
        </w:rPr>
      </w:pPr>
      <w:r w:rsidRPr="00606C4E">
        <w:rPr>
          <w:rFonts w:ascii="Arial" w:hAnsi="Arial" w:cs="Arial"/>
          <w:sz w:val="20"/>
          <w:szCs w:val="20"/>
        </w:rPr>
        <w:t>Ing. Luboš Peterka, starosta městyse</w:t>
      </w:r>
      <w:r w:rsidR="00703E24" w:rsidRPr="00606C4E">
        <w:rPr>
          <w:rFonts w:ascii="Arial" w:hAnsi="Arial" w:cs="Arial"/>
          <w:i/>
          <w:iCs/>
          <w:sz w:val="20"/>
          <w:szCs w:val="20"/>
        </w:rPr>
        <w:t xml:space="preserve"> </w:t>
      </w:r>
      <w:r w:rsidR="00703E24" w:rsidRPr="00606C4E">
        <w:rPr>
          <w:rFonts w:ascii="Arial" w:hAnsi="Arial" w:cs="Arial"/>
          <w:i/>
          <w:iCs/>
          <w:sz w:val="20"/>
          <w:szCs w:val="20"/>
        </w:rPr>
        <w:tab/>
      </w:r>
      <w:r w:rsidR="00703E24" w:rsidRPr="00606C4E">
        <w:rPr>
          <w:rFonts w:ascii="Arial" w:hAnsi="Arial" w:cs="Arial"/>
          <w:i/>
          <w:iCs/>
          <w:sz w:val="20"/>
          <w:szCs w:val="20"/>
        </w:rPr>
        <w:tab/>
      </w:r>
      <w:r w:rsidR="00703E24" w:rsidRPr="00606C4E">
        <w:rPr>
          <w:rFonts w:ascii="Arial" w:hAnsi="Arial" w:cs="Arial"/>
          <w:i/>
          <w:iCs/>
          <w:sz w:val="20"/>
          <w:szCs w:val="20"/>
        </w:rPr>
        <w:tab/>
      </w:r>
      <w:r w:rsidR="00703E24" w:rsidRPr="00606C4E">
        <w:rPr>
          <w:rFonts w:ascii="Arial" w:hAnsi="Arial" w:cs="Arial"/>
          <w:i/>
          <w:iCs/>
          <w:sz w:val="20"/>
          <w:szCs w:val="20"/>
        </w:rPr>
        <w:tab/>
        <w:t xml:space="preserve">       dodavatel (jméno, příjmení, funkce)</w:t>
      </w:r>
    </w:p>
    <w:p w14:paraId="107861C1" w14:textId="77777777" w:rsidR="009C0A58" w:rsidRPr="00DF14F1" w:rsidRDefault="009C0A58" w:rsidP="009C0A58">
      <w:pPr>
        <w:rPr>
          <w:rFonts w:ascii="Arial" w:hAnsi="Arial" w:cs="Arial"/>
          <w:bCs/>
          <w:snapToGrid w:val="0"/>
          <w:sz w:val="20"/>
          <w:szCs w:val="20"/>
        </w:rPr>
      </w:pPr>
    </w:p>
    <w:p w14:paraId="754AD2C5" w14:textId="77777777" w:rsidR="005534C2" w:rsidRPr="0087367E" w:rsidRDefault="00415865" w:rsidP="00004AC9">
      <w:pPr>
        <w:tabs>
          <w:tab w:val="left" w:pos="-1065"/>
          <w:tab w:val="left" w:pos="-720"/>
          <w:tab w:val="center" w:pos="7088"/>
        </w:tabs>
        <w:jc w:val="both"/>
        <w:outlineLvl w:val="0"/>
        <w:rPr>
          <w:rFonts w:ascii="Arial" w:hAnsi="Arial" w:cs="Arial"/>
          <w:color w:val="FF0000"/>
          <w:sz w:val="20"/>
          <w:szCs w:val="20"/>
          <w:u w:val="single"/>
        </w:rPr>
      </w:pPr>
      <w:r w:rsidRPr="007D3723">
        <w:rPr>
          <w:rFonts w:cs="Arial"/>
          <w:color w:val="FF0000"/>
          <w:sz w:val="20"/>
          <w:szCs w:val="20"/>
        </w:rPr>
        <w:tab/>
      </w:r>
      <w:r w:rsidRPr="007D3723">
        <w:rPr>
          <w:rFonts w:cs="Arial"/>
          <w:color w:val="FF0000"/>
          <w:sz w:val="20"/>
          <w:szCs w:val="20"/>
        </w:rPr>
        <w:tab/>
      </w:r>
      <w:r w:rsidR="006B6402" w:rsidRPr="0087367E">
        <w:rPr>
          <w:rFonts w:cs="Arial"/>
          <w:color w:val="FF0000"/>
          <w:sz w:val="20"/>
          <w:szCs w:val="20"/>
        </w:rPr>
        <w:tab/>
      </w:r>
    </w:p>
    <w:sectPr w:rsidR="005534C2" w:rsidRPr="0087367E" w:rsidSect="00703E24">
      <w:headerReference w:type="default" r:id="rId8"/>
      <w:pgSz w:w="11906" w:h="16838"/>
      <w:pgMar w:top="1134" w:right="1274" w:bottom="993"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03167" w14:textId="77777777" w:rsidR="0060667E" w:rsidRDefault="0060667E">
      <w:r>
        <w:separator/>
      </w:r>
    </w:p>
  </w:endnote>
  <w:endnote w:type="continuationSeparator" w:id="0">
    <w:p w14:paraId="71CEBBEC" w14:textId="77777777" w:rsidR="0060667E" w:rsidRDefault="0060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ItalicMT">
    <w:altName w:val="Yu Gothic UI"/>
    <w:charset w:val="80"/>
    <w:family w:val="auto"/>
    <w:pitch w:val="default"/>
    <w:sig w:usb0="00000000" w:usb1="00000000" w:usb2="00000010" w:usb3="00000000" w:csb0="00020000"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6105D" w14:textId="77777777" w:rsidR="0060667E" w:rsidRDefault="0060667E">
      <w:r>
        <w:separator/>
      </w:r>
    </w:p>
  </w:footnote>
  <w:footnote w:type="continuationSeparator" w:id="0">
    <w:p w14:paraId="639F65E9" w14:textId="77777777" w:rsidR="0060667E" w:rsidRDefault="00606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D523" w14:textId="63ED398C" w:rsidR="00C9662F" w:rsidRDefault="003C4C36" w:rsidP="00C9662F">
    <w:pPr>
      <w:pStyle w:val="Zhlav"/>
      <w:tabs>
        <w:tab w:val="clear" w:pos="4536"/>
        <w:tab w:val="clear" w:pos="9072"/>
        <w:tab w:val="left" w:pos="6084"/>
        <w:tab w:val="left" w:pos="8988"/>
        <w:tab w:val="right" w:pos="9498"/>
      </w:tabs>
      <w:rPr>
        <w:rFonts w:ascii="Arial" w:hAnsi="Arial" w:cs="Arial"/>
        <w:sz w:val="16"/>
        <w:szCs w:val="16"/>
        <w:lang w:val="cs-CZ"/>
      </w:rPr>
    </w:pPr>
    <w:r>
      <w:rPr>
        <w:noProof/>
      </w:rPr>
      <w:drawing>
        <wp:anchor distT="0" distB="0" distL="114300" distR="114300" simplePos="0" relativeHeight="251658240" behindDoc="1" locked="0" layoutInCell="1" allowOverlap="1" wp14:anchorId="1CCB1E57" wp14:editId="2A8C5031">
          <wp:simplePos x="0" y="0"/>
          <wp:positionH relativeFrom="margin">
            <wp:posOffset>4785995</wp:posOffset>
          </wp:positionH>
          <wp:positionV relativeFrom="margin">
            <wp:posOffset>-1006475</wp:posOffset>
          </wp:positionV>
          <wp:extent cx="1831340" cy="650240"/>
          <wp:effectExtent l="0" t="0" r="0" b="0"/>
          <wp:wrapNone/>
          <wp:docPr id="2" name="Obrázek 1" descr="C:\Users\KATEIN~1\AppData\Local\Temp\Rar$DRa11960.15802\Loga SFŽP\Loga SFŽP - barevně\SFZP_H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KATEIN~1\AppData\Local\Temp\Rar$DRa11960.15802\Loga SFŽP\Loga SFŽP - barevně\SFZP_H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340" cy="6502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1" locked="0" layoutInCell="1" allowOverlap="1" wp14:anchorId="3757A45B" wp14:editId="6FD826B7">
          <wp:simplePos x="0" y="0"/>
          <wp:positionH relativeFrom="margin">
            <wp:posOffset>2505710</wp:posOffset>
          </wp:positionH>
          <wp:positionV relativeFrom="margin">
            <wp:posOffset>-986155</wp:posOffset>
          </wp:positionV>
          <wp:extent cx="1847850" cy="687705"/>
          <wp:effectExtent l="0" t="0" r="0" b="0"/>
          <wp:wrapNone/>
          <wp:docPr id="444512157" name="Obrázek 4" descr="C:\Users\KATEIN~1\AppData\Local\Temp\Rar$DRa1144.24841\MZP_logo_RGB_v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C:\Users\KATEIN~1\AppData\Local\Temp\Rar$DRa1144.24841\MZP_logo_RGB_v2.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7850" cy="6877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8490C1A" wp14:editId="54B6511C">
          <wp:extent cx="1714500" cy="44196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14500" cy="441960"/>
                  </a:xfrm>
                  <a:prstGeom prst="rect">
                    <a:avLst/>
                  </a:prstGeom>
                  <a:noFill/>
                  <a:ln>
                    <a:noFill/>
                  </a:ln>
                </pic:spPr>
              </pic:pic>
            </a:graphicData>
          </a:graphic>
        </wp:inline>
      </w:drawing>
    </w:r>
    <w:r w:rsidR="00C9662F">
      <w:tab/>
    </w:r>
    <w:r w:rsidR="00C9662F">
      <w:tab/>
    </w:r>
    <w:r w:rsidR="00C9662F">
      <w:tab/>
    </w:r>
  </w:p>
  <w:p w14:paraId="183165C7" w14:textId="77777777" w:rsidR="00C9662F" w:rsidRDefault="00C9662F" w:rsidP="004F71AB">
    <w:pPr>
      <w:pStyle w:val="Zhlav"/>
      <w:tabs>
        <w:tab w:val="clear" w:pos="4536"/>
        <w:tab w:val="center" w:pos="6663"/>
      </w:tabs>
      <w:rPr>
        <w:rFonts w:ascii="Arial" w:hAnsi="Arial" w:cs="Arial"/>
        <w:sz w:val="16"/>
        <w:szCs w:val="16"/>
        <w:lang w:val="cs-CZ"/>
      </w:rPr>
    </w:pPr>
  </w:p>
  <w:p w14:paraId="3A1A3067" w14:textId="77777777" w:rsidR="00C9662F" w:rsidRDefault="00C9662F" w:rsidP="004F71AB">
    <w:pPr>
      <w:pStyle w:val="Zhlav"/>
      <w:tabs>
        <w:tab w:val="clear" w:pos="4536"/>
        <w:tab w:val="center" w:pos="6663"/>
      </w:tabs>
      <w:rPr>
        <w:rFonts w:ascii="Arial" w:hAnsi="Arial" w:cs="Arial"/>
        <w:sz w:val="16"/>
        <w:szCs w:val="16"/>
        <w:lang w:val="cs-CZ"/>
      </w:rPr>
    </w:pPr>
  </w:p>
  <w:p w14:paraId="19BFA03C" w14:textId="7F93AD9F" w:rsidR="00ED2D81" w:rsidRDefault="004F1789" w:rsidP="004F71AB">
    <w:pPr>
      <w:pStyle w:val="Zhlav"/>
      <w:tabs>
        <w:tab w:val="clear" w:pos="4536"/>
        <w:tab w:val="center" w:pos="6663"/>
      </w:tabs>
      <w:rPr>
        <w:lang w:val="cs-CZ"/>
      </w:rPr>
    </w:pPr>
    <w:r>
      <w:rPr>
        <w:rFonts w:ascii="Arial" w:hAnsi="Arial" w:cs="Arial"/>
        <w:sz w:val="16"/>
        <w:szCs w:val="16"/>
        <w:lang w:val="cs-CZ"/>
      </w:rPr>
      <w:t>P</w:t>
    </w:r>
    <w:r w:rsidR="005D4A5E">
      <w:rPr>
        <w:rFonts w:ascii="Arial" w:hAnsi="Arial" w:cs="Arial"/>
        <w:sz w:val="16"/>
        <w:szCs w:val="16"/>
        <w:lang w:val="cs-CZ"/>
      </w:rPr>
      <w:t xml:space="preserve">říloha č. 2 </w:t>
    </w:r>
    <w:r w:rsidR="00ED2D81">
      <w:rPr>
        <w:rFonts w:ascii="Arial" w:hAnsi="Arial" w:cs="Arial"/>
        <w:sz w:val="16"/>
        <w:szCs w:val="16"/>
        <w:lang w:val="cs-CZ"/>
      </w:rPr>
      <w:t>Zadávací dokumentace</w:t>
    </w:r>
    <w:r w:rsidR="00ED2D81">
      <w:rPr>
        <w:rFonts w:ascii="Arial" w:hAnsi="Arial" w:cs="Arial"/>
        <w:sz w:val="16"/>
        <w:szCs w:val="16"/>
      </w:rPr>
      <w:tab/>
      <w:t xml:space="preserve">                                                    </w:t>
    </w:r>
    <w:r w:rsidR="00ED2D81" w:rsidRPr="0066774C">
      <w:rPr>
        <w:rFonts w:ascii="Arial" w:hAnsi="Arial" w:cs="Arial"/>
        <w:sz w:val="16"/>
        <w:szCs w:val="16"/>
      </w:rPr>
      <w:t xml:space="preserve">Strana </w:t>
    </w:r>
    <w:r w:rsidR="00ED2D81" w:rsidRPr="0066774C">
      <w:rPr>
        <w:rFonts w:ascii="Arial" w:hAnsi="Arial" w:cs="Arial"/>
        <w:sz w:val="16"/>
        <w:szCs w:val="16"/>
      </w:rPr>
      <w:fldChar w:fldCharType="begin"/>
    </w:r>
    <w:r w:rsidR="00ED2D81" w:rsidRPr="0066774C">
      <w:rPr>
        <w:rFonts w:ascii="Arial" w:hAnsi="Arial" w:cs="Arial"/>
        <w:sz w:val="16"/>
        <w:szCs w:val="16"/>
      </w:rPr>
      <w:instrText xml:space="preserve"> PAGE </w:instrText>
    </w:r>
    <w:r w:rsidR="00ED2D81" w:rsidRPr="0066774C">
      <w:rPr>
        <w:rFonts w:ascii="Arial" w:hAnsi="Arial" w:cs="Arial"/>
        <w:sz w:val="16"/>
        <w:szCs w:val="16"/>
      </w:rPr>
      <w:fldChar w:fldCharType="separate"/>
    </w:r>
    <w:r w:rsidR="00F43434">
      <w:rPr>
        <w:rFonts w:ascii="Arial" w:hAnsi="Arial" w:cs="Arial"/>
        <w:noProof/>
        <w:sz w:val="16"/>
        <w:szCs w:val="16"/>
      </w:rPr>
      <w:t>4</w:t>
    </w:r>
    <w:r w:rsidR="00ED2D81" w:rsidRPr="0066774C">
      <w:rPr>
        <w:rFonts w:ascii="Arial" w:hAnsi="Arial" w:cs="Arial"/>
        <w:sz w:val="16"/>
        <w:szCs w:val="16"/>
      </w:rPr>
      <w:fldChar w:fldCharType="end"/>
    </w:r>
    <w:r w:rsidR="00ED2D81" w:rsidRPr="0066774C">
      <w:rPr>
        <w:rFonts w:ascii="Arial" w:hAnsi="Arial" w:cs="Arial"/>
        <w:sz w:val="16"/>
        <w:szCs w:val="16"/>
      </w:rPr>
      <w:t xml:space="preserve"> (celkem</w:t>
    </w:r>
    <w:r w:rsidR="007C1AA4">
      <w:rPr>
        <w:rFonts w:ascii="Arial" w:hAnsi="Arial" w:cs="Arial"/>
        <w:sz w:val="16"/>
        <w:szCs w:val="16"/>
        <w:lang w:val="cs-CZ"/>
      </w:rPr>
      <w:t xml:space="preserve"> </w:t>
    </w:r>
    <w:r w:rsidR="008B05F7">
      <w:rPr>
        <w:rFonts w:ascii="Arial" w:hAnsi="Arial" w:cs="Arial"/>
        <w:sz w:val="16"/>
        <w:szCs w:val="16"/>
        <w:lang w:val="cs-CZ"/>
      </w:rPr>
      <w:t>15</w:t>
    </w:r>
    <w:r w:rsidR="00ED2D81">
      <w:rPr>
        <w:rFonts w:ascii="Arial" w:hAnsi="Arial" w:cs="Arial"/>
        <w:sz w:val="16"/>
        <w:szCs w:val="16"/>
      </w:rPr>
      <w:t>)</w:t>
    </w:r>
    <w:r w:rsidR="00ED2D81">
      <w:tab/>
    </w:r>
  </w:p>
  <w:p w14:paraId="6772D5D7" w14:textId="77777777" w:rsidR="00D570F1" w:rsidRPr="00D570F1" w:rsidRDefault="00D570F1" w:rsidP="004F71AB">
    <w:pPr>
      <w:pStyle w:val="Zhlav"/>
      <w:tabs>
        <w:tab w:val="clear" w:pos="4536"/>
        <w:tab w:val="center" w:pos="6663"/>
      </w:tabs>
      <w:rPr>
        <w:rFonts w:ascii="Arial" w:hAnsi="Arial" w:cs="Arial"/>
        <w:sz w:val="16"/>
        <w:szCs w:val="16"/>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09"/>
        </w:tabs>
        <w:ind w:left="720" w:hanging="360"/>
      </w:pPr>
      <w:rPr>
        <w:rFonts w:ascii="Arial" w:hAnsi="Arial" w:cs="Times New Roman" w:hint="default"/>
        <w:b w:val="0"/>
        <w:sz w:val="20"/>
        <w:szCs w:val="20"/>
      </w:rPr>
    </w:lvl>
    <w:lvl w:ilvl="2">
      <w:start w:val="1"/>
      <w:numFmt w:val="decimal"/>
      <w:lvlText w:val="%1.%2.%3."/>
      <w:lvlJc w:val="left"/>
      <w:pPr>
        <w:tabs>
          <w:tab w:val="num" w:pos="1440"/>
        </w:tabs>
        <w:ind w:left="1440" w:hanging="720"/>
      </w:pPr>
      <w:rPr>
        <w:rFonts w:cs="Times New Roman" w:hint="default"/>
        <w:color w:val="auto"/>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1778" w:hanging="360"/>
      </w:pPr>
      <w:rPr>
        <w:rFonts w:ascii="Symbol" w:hAnsi="Symbol" w:cs="Symbol" w:hint="default"/>
        <w:sz w:val="20"/>
      </w:rPr>
    </w:lvl>
  </w:abstractNum>
  <w:abstractNum w:abstractNumId="2" w15:restartNumberingAfterBreak="0">
    <w:nsid w:val="00000006"/>
    <w:multiLevelType w:val="multilevel"/>
    <w:tmpl w:val="00000006"/>
    <w:name w:val="WW8Num8"/>
    <w:lvl w:ilvl="0">
      <w:start w:val="8"/>
      <w:numFmt w:val="decimal"/>
      <w:lvlText w:val="%1."/>
      <w:lvlJc w:val="left"/>
      <w:pPr>
        <w:tabs>
          <w:tab w:val="num" w:pos="0"/>
        </w:tabs>
        <w:ind w:left="360" w:hanging="360"/>
      </w:pPr>
      <w:rPr>
        <w:rFonts w:ascii="Arial" w:hAnsi="Arial" w:cs="Arial" w:hint="default"/>
        <w:bCs/>
        <w:sz w:val="20"/>
        <w:szCs w:val="20"/>
      </w:rPr>
    </w:lvl>
    <w:lvl w:ilvl="1">
      <w:start w:val="1"/>
      <w:numFmt w:val="decimal"/>
      <w:lvlText w:val="%1.%2."/>
      <w:lvlJc w:val="left"/>
      <w:pPr>
        <w:tabs>
          <w:tab w:val="num" w:pos="709"/>
        </w:tabs>
        <w:ind w:left="360" w:hanging="360"/>
      </w:pPr>
      <w:rPr>
        <w:rFonts w:ascii="Arial" w:hAnsi="Arial" w:cs="Arial" w:hint="default"/>
        <w:bCs/>
        <w:sz w:val="20"/>
        <w:szCs w:val="20"/>
      </w:rPr>
    </w:lvl>
    <w:lvl w:ilvl="2">
      <w:start w:val="1"/>
      <w:numFmt w:val="decimal"/>
      <w:lvlText w:val="%1.%2.%3."/>
      <w:lvlJc w:val="left"/>
      <w:pPr>
        <w:tabs>
          <w:tab w:val="num" w:pos="709"/>
        </w:tabs>
        <w:ind w:left="1288" w:hanging="720"/>
      </w:pPr>
      <w:rPr>
        <w:rFonts w:ascii="Arial" w:hAnsi="Arial" w:cs="Arial" w:hint="default"/>
        <w:strike w:val="0"/>
        <w:dstrike w:val="0"/>
        <w:color w:val="auto"/>
        <w:sz w:val="20"/>
        <w:szCs w:val="20"/>
        <w:lang w:val="cs-CZ"/>
      </w:rPr>
    </w:lvl>
    <w:lvl w:ilvl="3">
      <w:start w:val="1"/>
      <w:numFmt w:val="decimal"/>
      <w:lvlText w:val="%1.%2.%3.%4."/>
      <w:lvlJc w:val="left"/>
      <w:pPr>
        <w:tabs>
          <w:tab w:val="num" w:pos="0"/>
        </w:tabs>
        <w:ind w:left="720" w:hanging="720"/>
      </w:pPr>
      <w:rPr>
        <w:rFonts w:ascii="Arial" w:hAnsi="Arial" w:cs="Arial" w:hint="default"/>
        <w:bCs/>
        <w:sz w:val="20"/>
        <w:szCs w:val="20"/>
      </w:rPr>
    </w:lvl>
    <w:lvl w:ilvl="4">
      <w:start w:val="1"/>
      <w:numFmt w:val="decimal"/>
      <w:lvlText w:val="%1.%2.%3.%4.%5."/>
      <w:lvlJc w:val="left"/>
      <w:pPr>
        <w:tabs>
          <w:tab w:val="num" w:pos="0"/>
        </w:tabs>
        <w:ind w:left="1080" w:hanging="1080"/>
      </w:pPr>
      <w:rPr>
        <w:rFonts w:ascii="Arial" w:hAnsi="Arial" w:cs="Arial" w:hint="default"/>
        <w:bCs/>
        <w:sz w:val="20"/>
        <w:szCs w:val="20"/>
      </w:rPr>
    </w:lvl>
    <w:lvl w:ilvl="5">
      <w:start w:val="1"/>
      <w:numFmt w:val="decimal"/>
      <w:lvlText w:val="%1.%2.%3.%4.%5.%6."/>
      <w:lvlJc w:val="left"/>
      <w:pPr>
        <w:tabs>
          <w:tab w:val="num" w:pos="0"/>
        </w:tabs>
        <w:ind w:left="1080" w:hanging="1080"/>
      </w:pPr>
      <w:rPr>
        <w:rFonts w:ascii="Arial" w:hAnsi="Arial" w:cs="Arial" w:hint="default"/>
        <w:bCs/>
        <w:sz w:val="20"/>
        <w:szCs w:val="20"/>
      </w:rPr>
    </w:lvl>
    <w:lvl w:ilvl="6">
      <w:start w:val="1"/>
      <w:numFmt w:val="decimal"/>
      <w:lvlText w:val="%1.%2.%3.%4.%5.%6.%7."/>
      <w:lvlJc w:val="left"/>
      <w:pPr>
        <w:tabs>
          <w:tab w:val="num" w:pos="0"/>
        </w:tabs>
        <w:ind w:left="1440" w:hanging="1440"/>
      </w:pPr>
      <w:rPr>
        <w:rFonts w:ascii="Arial" w:hAnsi="Arial" w:cs="Arial" w:hint="default"/>
        <w:bCs/>
        <w:sz w:val="20"/>
        <w:szCs w:val="20"/>
      </w:rPr>
    </w:lvl>
    <w:lvl w:ilvl="7">
      <w:start w:val="1"/>
      <w:numFmt w:val="decimal"/>
      <w:lvlText w:val="%1.%2.%3.%4.%5.%6.%7.%8."/>
      <w:lvlJc w:val="left"/>
      <w:pPr>
        <w:tabs>
          <w:tab w:val="num" w:pos="0"/>
        </w:tabs>
        <w:ind w:left="1440" w:hanging="1440"/>
      </w:pPr>
      <w:rPr>
        <w:rFonts w:ascii="Arial" w:hAnsi="Arial" w:cs="Arial" w:hint="default"/>
        <w:bCs/>
        <w:sz w:val="20"/>
        <w:szCs w:val="20"/>
      </w:rPr>
    </w:lvl>
    <w:lvl w:ilvl="8">
      <w:start w:val="1"/>
      <w:numFmt w:val="decimal"/>
      <w:lvlText w:val="%1.%2.%3.%4.%5.%6.%7.%8.%9."/>
      <w:lvlJc w:val="left"/>
      <w:pPr>
        <w:tabs>
          <w:tab w:val="num" w:pos="0"/>
        </w:tabs>
        <w:ind w:left="1800" w:hanging="1800"/>
      </w:pPr>
      <w:rPr>
        <w:rFonts w:ascii="Arial" w:hAnsi="Arial" w:cs="Arial" w:hint="default"/>
        <w:bCs/>
        <w:sz w:val="20"/>
        <w:szCs w:val="20"/>
      </w:rPr>
    </w:lvl>
  </w:abstractNum>
  <w:abstractNum w:abstractNumId="3" w15:restartNumberingAfterBreak="0">
    <w:nsid w:val="0000001A"/>
    <w:multiLevelType w:val="multilevel"/>
    <w:tmpl w:val="0000001A"/>
    <w:name w:val="WW8Num34"/>
    <w:lvl w:ilvl="0">
      <w:start w:val="3"/>
      <w:numFmt w:val="decimal"/>
      <w:lvlText w:val="%1."/>
      <w:lvlJc w:val="left"/>
      <w:pPr>
        <w:tabs>
          <w:tab w:val="num" w:pos="360"/>
        </w:tabs>
        <w:ind w:left="360" w:hanging="360"/>
      </w:pPr>
      <w:rPr>
        <w:rFonts w:ascii="Arial" w:hAnsi="Arial" w:cs="Times New Roman" w:hint="default"/>
        <w:b/>
        <w:bCs/>
        <w:sz w:val="20"/>
        <w:szCs w:val="20"/>
      </w:rPr>
    </w:lvl>
    <w:lvl w:ilvl="1">
      <w:start w:val="1"/>
      <w:numFmt w:val="decimal"/>
      <w:lvlText w:val="%1.%2."/>
      <w:lvlJc w:val="left"/>
      <w:pPr>
        <w:tabs>
          <w:tab w:val="num" w:pos="720"/>
        </w:tabs>
        <w:ind w:left="720" w:hanging="360"/>
      </w:pPr>
      <w:rPr>
        <w:rFonts w:ascii="Arial" w:hAnsi="Arial" w:cs="Times New Roman" w:hint="default"/>
        <w:b w:val="0"/>
        <w:sz w:val="20"/>
        <w:szCs w:val="20"/>
      </w:rPr>
    </w:lvl>
    <w:lvl w:ilvl="2">
      <w:start w:val="1"/>
      <w:numFmt w:val="decimal"/>
      <w:lvlText w:val="%1.%2.%3."/>
      <w:lvlJc w:val="left"/>
      <w:pPr>
        <w:tabs>
          <w:tab w:val="num" w:pos="709"/>
        </w:tabs>
        <w:ind w:left="1440" w:hanging="720"/>
      </w:pPr>
      <w:rPr>
        <w:rFonts w:ascii="Arial" w:hAnsi="Arial" w:cs="Times New Roman" w:hint="default"/>
        <w:color w:val="auto"/>
        <w:sz w:val="20"/>
      </w:rPr>
    </w:lvl>
    <w:lvl w:ilvl="3">
      <w:numFmt w:val="decimal"/>
      <w:lvlText w:val="%1.%2.%3.%4."/>
      <w:lvlJc w:val="left"/>
      <w:pPr>
        <w:tabs>
          <w:tab w:val="num" w:pos="1800"/>
        </w:tabs>
        <w:ind w:left="1800" w:hanging="720"/>
      </w:pPr>
      <w:rPr>
        <w:rFonts w:ascii="Arial" w:hAnsi="Arial" w:cs="Times New Roman" w:hint="default"/>
        <w:b/>
        <w:bCs/>
        <w:sz w:val="20"/>
        <w:szCs w:val="20"/>
      </w:rPr>
    </w:lvl>
    <w:lvl w:ilvl="4">
      <w:numFmt w:val="decimal"/>
      <w:lvlText w:val="%1.%2.%3.%4.%5."/>
      <w:lvlJc w:val="left"/>
      <w:pPr>
        <w:tabs>
          <w:tab w:val="num" w:pos="2520"/>
        </w:tabs>
        <w:ind w:left="2520" w:hanging="1080"/>
      </w:pPr>
      <w:rPr>
        <w:rFonts w:ascii="Arial" w:hAnsi="Arial" w:cs="Times New Roman" w:hint="default"/>
        <w:b/>
        <w:bCs/>
        <w:sz w:val="20"/>
        <w:szCs w:val="20"/>
      </w:rPr>
    </w:lvl>
    <w:lvl w:ilvl="5">
      <w:numFmt w:val="decimal"/>
      <w:lvlText w:val="%1.%2.%3.%4.%5.%6."/>
      <w:lvlJc w:val="left"/>
      <w:pPr>
        <w:tabs>
          <w:tab w:val="num" w:pos="2880"/>
        </w:tabs>
        <w:ind w:left="2880" w:hanging="1080"/>
      </w:pPr>
      <w:rPr>
        <w:rFonts w:ascii="Arial" w:hAnsi="Arial" w:cs="Times New Roman" w:hint="default"/>
        <w:b/>
        <w:bCs/>
        <w:sz w:val="20"/>
        <w:szCs w:val="20"/>
      </w:rPr>
    </w:lvl>
    <w:lvl w:ilvl="6">
      <w:numFmt w:val="decimal"/>
      <w:lvlText w:val="%1.%2.%3.%4.%5.%6.%7."/>
      <w:lvlJc w:val="left"/>
      <w:pPr>
        <w:tabs>
          <w:tab w:val="num" w:pos="3600"/>
        </w:tabs>
        <w:ind w:left="3600" w:hanging="1440"/>
      </w:pPr>
      <w:rPr>
        <w:rFonts w:ascii="Arial" w:hAnsi="Arial" w:cs="Times New Roman" w:hint="default"/>
        <w:b/>
        <w:bCs/>
        <w:sz w:val="20"/>
        <w:szCs w:val="20"/>
      </w:rPr>
    </w:lvl>
    <w:lvl w:ilvl="7">
      <w:numFmt w:val="decimal"/>
      <w:lvlText w:val="%1.%2.%3.%4.%5.%6.%7.%8."/>
      <w:lvlJc w:val="left"/>
      <w:pPr>
        <w:tabs>
          <w:tab w:val="num" w:pos="3960"/>
        </w:tabs>
        <w:ind w:left="3960" w:hanging="1440"/>
      </w:pPr>
      <w:rPr>
        <w:rFonts w:ascii="Arial" w:hAnsi="Arial" w:cs="Times New Roman" w:hint="default"/>
        <w:b/>
        <w:bCs/>
        <w:sz w:val="20"/>
        <w:szCs w:val="20"/>
      </w:rPr>
    </w:lvl>
    <w:lvl w:ilvl="8">
      <w:numFmt w:val="decimal"/>
      <w:lvlText w:val="%1.%2.%3.%4.%5.%6.%7.%8.%9."/>
      <w:lvlJc w:val="left"/>
      <w:pPr>
        <w:tabs>
          <w:tab w:val="num" w:pos="4680"/>
        </w:tabs>
        <w:ind w:left="4680" w:hanging="1800"/>
      </w:pPr>
      <w:rPr>
        <w:rFonts w:ascii="Arial" w:hAnsi="Arial" w:cs="Times New Roman" w:hint="default"/>
        <w:b/>
        <w:bCs/>
        <w:sz w:val="20"/>
        <w:szCs w:val="20"/>
      </w:rPr>
    </w:lvl>
  </w:abstractNum>
  <w:abstractNum w:abstractNumId="4" w15:restartNumberingAfterBreak="0">
    <w:nsid w:val="05B11574"/>
    <w:multiLevelType w:val="hybridMultilevel"/>
    <w:tmpl w:val="6322A14A"/>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5" w15:restartNumberingAfterBreak="0">
    <w:nsid w:val="067B549E"/>
    <w:multiLevelType w:val="multilevel"/>
    <w:tmpl w:val="11E25F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b w:val="0"/>
      </w:rPr>
    </w:lvl>
    <w:lvl w:ilvl="2">
      <w:numFmt w:val="decimal"/>
      <w:lvlText w:val="%1.%2.%3."/>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6" w15:restartNumberingAfterBreak="0">
    <w:nsid w:val="083A4245"/>
    <w:multiLevelType w:val="hybridMultilevel"/>
    <w:tmpl w:val="2FE4CB9E"/>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7" w15:restartNumberingAfterBreak="0">
    <w:nsid w:val="0B3814C5"/>
    <w:multiLevelType w:val="hybridMultilevel"/>
    <w:tmpl w:val="7D56CFB4"/>
    <w:lvl w:ilvl="0" w:tplc="04050001">
      <w:start w:val="1"/>
      <w:numFmt w:val="bullet"/>
      <w:lvlText w:val=""/>
      <w:lvlJc w:val="left"/>
      <w:pPr>
        <w:ind w:left="1778" w:hanging="360"/>
      </w:pPr>
      <w:rPr>
        <w:rFonts w:ascii="Symbol" w:hAnsi="Symbol" w:hint="default"/>
      </w:rPr>
    </w:lvl>
    <w:lvl w:ilvl="1" w:tplc="C37AA22C">
      <w:numFmt w:val="bullet"/>
      <w:lvlText w:val="-"/>
      <w:lvlJc w:val="left"/>
      <w:pPr>
        <w:ind w:left="2498" w:hanging="360"/>
      </w:pPr>
      <w:rPr>
        <w:rFonts w:ascii="Arial" w:eastAsia="Times New Roman" w:hAnsi="Arial" w:cs="Arial" w:hint="default"/>
      </w:rPr>
    </w:lvl>
    <w:lvl w:ilvl="2" w:tplc="04050005" w:tentative="1">
      <w:start w:val="1"/>
      <w:numFmt w:val="bullet"/>
      <w:lvlText w:val=""/>
      <w:lvlJc w:val="left"/>
      <w:pPr>
        <w:ind w:left="3218" w:hanging="360"/>
      </w:pPr>
      <w:rPr>
        <w:rFonts w:ascii="Wingdings" w:hAnsi="Wingdings" w:hint="default"/>
      </w:rPr>
    </w:lvl>
    <w:lvl w:ilvl="3" w:tplc="0405000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8" w15:restartNumberingAfterBreak="0">
    <w:nsid w:val="0BEB763B"/>
    <w:multiLevelType w:val="multilevel"/>
    <w:tmpl w:val="E9424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C16A29"/>
    <w:multiLevelType w:val="hybridMultilevel"/>
    <w:tmpl w:val="CAA22324"/>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0" w15:restartNumberingAfterBreak="0">
    <w:nsid w:val="0F1B2B85"/>
    <w:multiLevelType w:val="hybridMultilevel"/>
    <w:tmpl w:val="8E4A4CB8"/>
    <w:lvl w:ilvl="0" w:tplc="04050001">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11" w15:restartNumberingAfterBreak="0">
    <w:nsid w:val="12C84937"/>
    <w:multiLevelType w:val="multilevel"/>
    <w:tmpl w:val="6FAC94EC"/>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12" w15:restartNumberingAfterBreak="0">
    <w:nsid w:val="18715E1D"/>
    <w:multiLevelType w:val="multilevel"/>
    <w:tmpl w:val="A5260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9A5E3D"/>
    <w:multiLevelType w:val="multilevel"/>
    <w:tmpl w:val="11E25F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b w:val="0"/>
      </w:rPr>
    </w:lvl>
    <w:lvl w:ilvl="2">
      <w:numFmt w:val="decimal"/>
      <w:lvlText w:val="%1.%2.%3."/>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14" w15:restartNumberingAfterBreak="0">
    <w:nsid w:val="1F9D7F50"/>
    <w:multiLevelType w:val="hybridMultilevel"/>
    <w:tmpl w:val="0BEC9F52"/>
    <w:lvl w:ilvl="0" w:tplc="04050001">
      <w:start w:val="1"/>
      <w:numFmt w:val="bullet"/>
      <w:lvlText w:val=""/>
      <w:lvlJc w:val="left"/>
      <w:pPr>
        <w:ind w:left="1637" w:hanging="360"/>
      </w:pPr>
      <w:rPr>
        <w:rFonts w:ascii="Symbol" w:hAnsi="Symbol" w:hint="default"/>
      </w:rPr>
    </w:lvl>
    <w:lvl w:ilvl="1" w:tplc="04050003" w:tentative="1">
      <w:start w:val="1"/>
      <w:numFmt w:val="bullet"/>
      <w:lvlText w:val="o"/>
      <w:lvlJc w:val="left"/>
      <w:pPr>
        <w:ind w:left="2357" w:hanging="360"/>
      </w:pPr>
      <w:rPr>
        <w:rFonts w:ascii="Courier New" w:hAnsi="Courier New" w:cs="Courier New" w:hint="default"/>
      </w:rPr>
    </w:lvl>
    <w:lvl w:ilvl="2" w:tplc="04050005" w:tentative="1">
      <w:start w:val="1"/>
      <w:numFmt w:val="bullet"/>
      <w:lvlText w:val=""/>
      <w:lvlJc w:val="left"/>
      <w:pPr>
        <w:ind w:left="3077" w:hanging="360"/>
      </w:pPr>
      <w:rPr>
        <w:rFonts w:ascii="Wingdings" w:hAnsi="Wingdings" w:hint="default"/>
      </w:rPr>
    </w:lvl>
    <w:lvl w:ilvl="3" w:tplc="04050001" w:tentative="1">
      <w:start w:val="1"/>
      <w:numFmt w:val="bullet"/>
      <w:lvlText w:val=""/>
      <w:lvlJc w:val="left"/>
      <w:pPr>
        <w:ind w:left="3797" w:hanging="360"/>
      </w:pPr>
      <w:rPr>
        <w:rFonts w:ascii="Symbol" w:hAnsi="Symbol" w:hint="default"/>
      </w:rPr>
    </w:lvl>
    <w:lvl w:ilvl="4" w:tplc="04050003" w:tentative="1">
      <w:start w:val="1"/>
      <w:numFmt w:val="bullet"/>
      <w:lvlText w:val="o"/>
      <w:lvlJc w:val="left"/>
      <w:pPr>
        <w:ind w:left="4517" w:hanging="360"/>
      </w:pPr>
      <w:rPr>
        <w:rFonts w:ascii="Courier New" w:hAnsi="Courier New" w:cs="Courier New" w:hint="default"/>
      </w:rPr>
    </w:lvl>
    <w:lvl w:ilvl="5" w:tplc="04050005" w:tentative="1">
      <w:start w:val="1"/>
      <w:numFmt w:val="bullet"/>
      <w:lvlText w:val=""/>
      <w:lvlJc w:val="left"/>
      <w:pPr>
        <w:ind w:left="5237" w:hanging="360"/>
      </w:pPr>
      <w:rPr>
        <w:rFonts w:ascii="Wingdings" w:hAnsi="Wingdings" w:hint="default"/>
      </w:rPr>
    </w:lvl>
    <w:lvl w:ilvl="6" w:tplc="04050001" w:tentative="1">
      <w:start w:val="1"/>
      <w:numFmt w:val="bullet"/>
      <w:lvlText w:val=""/>
      <w:lvlJc w:val="left"/>
      <w:pPr>
        <w:ind w:left="5957" w:hanging="360"/>
      </w:pPr>
      <w:rPr>
        <w:rFonts w:ascii="Symbol" w:hAnsi="Symbol" w:hint="default"/>
      </w:rPr>
    </w:lvl>
    <w:lvl w:ilvl="7" w:tplc="04050003" w:tentative="1">
      <w:start w:val="1"/>
      <w:numFmt w:val="bullet"/>
      <w:lvlText w:val="o"/>
      <w:lvlJc w:val="left"/>
      <w:pPr>
        <w:ind w:left="6677" w:hanging="360"/>
      </w:pPr>
      <w:rPr>
        <w:rFonts w:ascii="Courier New" w:hAnsi="Courier New" w:cs="Courier New" w:hint="default"/>
      </w:rPr>
    </w:lvl>
    <w:lvl w:ilvl="8" w:tplc="04050005" w:tentative="1">
      <w:start w:val="1"/>
      <w:numFmt w:val="bullet"/>
      <w:lvlText w:val=""/>
      <w:lvlJc w:val="left"/>
      <w:pPr>
        <w:ind w:left="7397" w:hanging="360"/>
      </w:pPr>
      <w:rPr>
        <w:rFonts w:ascii="Wingdings" w:hAnsi="Wingdings" w:hint="default"/>
      </w:rPr>
    </w:lvl>
  </w:abstractNum>
  <w:abstractNum w:abstractNumId="15" w15:restartNumberingAfterBreak="0">
    <w:nsid w:val="25D46560"/>
    <w:multiLevelType w:val="hybridMultilevel"/>
    <w:tmpl w:val="A6745B9C"/>
    <w:lvl w:ilvl="0" w:tplc="04050001">
      <w:start w:val="1"/>
      <w:numFmt w:val="bullet"/>
      <w:lvlText w:val=""/>
      <w:lvlJc w:val="left"/>
      <w:pPr>
        <w:ind w:left="1636" w:hanging="360"/>
      </w:pPr>
      <w:rPr>
        <w:rFonts w:ascii="Symbol" w:hAnsi="Symbol" w:hint="default"/>
      </w:rPr>
    </w:lvl>
    <w:lvl w:ilvl="1" w:tplc="04050003">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16" w15:restartNumberingAfterBreak="0">
    <w:nsid w:val="285B5E45"/>
    <w:multiLevelType w:val="hybridMultilevel"/>
    <w:tmpl w:val="152A5B9E"/>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7" w15:restartNumberingAfterBreak="0">
    <w:nsid w:val="2A9427CE"/>
    <w:multiLevelType w:val="hybridMultilevel"/>
    <w:tmpl w:val="632E32CE"/>
    <w:lvl w:ilvl="0" w:tplc="D9AE78A4">
      <w:start w:val="350"/>
      <w:numFmt w:val="bullet"/>
      <w:lvlText w:val="▪"/>
      <w:lvlJc w:val="left"/>
      <w:pPr>
        <w:tabs>
          <w:tab w:val="num" w:pos="5760"/>
        </w:tabs>
        <w:ind w:left="5760" w:hanging="360"/>
      </w:pPr>
      <w:rPr>
        <w:rFonts w:ascii="Times New Roman" w:eastAsia="Times New Roman" w:hAnsi="Times New Roman" w:hint="default"/>
        <w:b/>
      </w:rPr>
    </w:lvl>
    <w:lvl w:ilvl="1" w:tplc="04050003" w:tentative="1">
      <w:start w:val="1"/>
      <w:numFmt w:val="bullet"/>
      <w:lvlText w:val="o"/>
      <w:lvlJc w:val="left"/>
      <w:pPr>
        <w:tabs>
          <w:tab w:val="num" w:pos="6480"/>
        </w:tabs>
        <w:ind w:left="6480" w:hanging="360"/>
      </w:pPr>
      <w:rPr>
        <w:rFonts w:ascii="Courier New" w:hAnsi="Courier New" w:hint="default"/>
      </w:rPr>
    </w:lvl>
    <w:lvl w:ilvl="2" w:tplc="04050005" w:tentative="1">
      <w:start w:val="1"/>
      <w:numFmt w:val="bullet"/>
      <w:lvlText w:val=""/>
      <w:lvlJc w:val="left"/>
      <w:pPr>
        <w:tabs>
          <w:tab w:val="num" w:pos="7200"/>
        </w:tabs>
        <w:ind w:left="7200" w:hanging="360"/>
      </w:pPr>
      <w:rPr>
        <w:rFonts w:ascii="Wingdings" w:hAnsi="Wingdings" w:hint="default"/>
      </w:rPr>
    </w:lvl>
    <w:lvl w:ilvl="3" w:tplc="04050001" w:tentative="1">
      <w:start w:val="1"/>
      <w:numFmt w:val="bullet"/>
      <w:lvlText w:val=""/>
      <w:lvlJc w:val="left"/>
      <w:pPr>
        <w:tabs>
          <w:tab w:val="num" w:pos="7920"/>
        </w:tabs>
        <w:ind w:left="7920" w:hanging="360"/>
      </w:pPr>
      <w:rPr>
        <w:rFonts w:ascii="Symbol" w:hAnsi="Symbol" w:hint="default"/>
      </w:rPr>
    </w:lvl>
    <w:lvl w:ilvl="4" w:tplc="04050003" w:tentative="1">
      <w:start w:val="1"/>
      <w:numFmt w:val="bullet"/>
      <w:lvlText w:val="o"/>
      <w:lvlJc w:val="left"/>
      <w:pPr>
        <w:tabs>
          <w:tab w:val="num" w:pos="8640"/>
        </w:tabs>
        <w:ind w:left="8640" w:hanging="360"/>
      </w:pPr>
      <w:rPr>
        <w:rFonts w:ascii="Courier New" w:hAnsi="Courier New" w:hint="default"/>
      </w:rPr>
    </w:lvl>
    <w:lvl w:ilvl="5" w:tplc="04050005" w:tentative="1">
      <w:start w:val="1"/>
      <w:numFmt w:val="bullet"/>
      <w:lvlText w:val=""/>
      <w:lvlJc w:val="left"/>
      <w:pPr>
        <w:tabs>
          <w:tab w:val="num" w:pos="9360"/>
        </w:tabs>
        <w:ind w:left="9360" w:hanging="360"/>
      </w:pPr>
      <w:rPr>
        <w:rFonts w:ascii="Wingdings" w:hAnsi="Wingdings" w:hint="default"/>
      </w:rPr>
    </w:lvl>
    <w:lvl w:ilvl="6" w:tplc="04050001" w:tentative="1">
      <w:start w:val="1"/>
      <w:numFmt w:val="bullet"/>
      <w:lvlText w:val=""/>
      <w:lvlJc w:val="left"/>
      <w:pPr>
        <w:tabs>
          <w:tab w:val="num" w:pos="10080"/>
        </w:tabs>
        <w:ind w:left="10080" w:hanging="360"/>
      </w:pPr>
      <w:rPr>
        <w:rFonts w:ascii="Symbol" w:hAnsi="Symbol" w:hint="default"/>
      </w:rPr>
    </w:lvl>
    <w:lvl w:ilvl="7" w:tplc="04050003" w:tentative="1">
      <w:start w:val="1"/>
      <w:numFmt w:val="bullet"/>
      <w:lvlText w:val="o"/>
      <w:lvlJc w:val="left"/>
      <w:pPr>
        <w:tabs>
          <w:tab w:val="num" w:pos="10800"/>
        </w:tabs>
        <w:ind w:left="10800" w:hanging="360"/>
      </w:pPr>
      <w:rPr>
        <w:rFonts w:ascii="Courier New" w:hAnsi="Courier New" w:hint="default"/>
      </w:rPr>
    </w:lvl>
    <w:lvl w:ilvl="8" w:tplc="04050005" w:tentative="1">
      <w:start w:val="1"/>
      <w:numFmt w:val="bullet"/>
      <w:lvlText w:val=""/>
      <w:lvlJc w:val="left"/>
      <w:pPr>
        <w:tabs>
          <w:tab w:val="num" w:pos="11520"/>
        </w:tabs>
        <w:ind w:left="11520" w:hanging="360"/>
      </w:pPr>
      <w:rPr>
        <w:rFonts w:ascii="Wingdings" w:hAnsi="Wingdings" w:hint="default"/>
      </w:rPr>
    </w:lvl>
  </w:abstractNum>
  <w:abstractNum w:abstractNumId="18" w15:restartNumberingAfterBreak="0">
    <w:nsid w:val="31386E25"/>
    <w:multiLevelType w:val="multilevel"/>
    <w:tmpl w:val="27D6C9F8"/>
    <w:lvl w:ilvl="0">
      <w:start w:val="1"/>
      <w:numFmt w:val="decimal"/>
      <w:lvlText w:val="%1."/>
      <w:lvlJc w:val="left"/>
      <w:pPr>
        <w:ind w:left="360" w:hanging="360"/>
      </w:pPr>
    </w:lvl>
    <w:lvl w:ilvl="1">
      <w:start w:val="1"/>
      <w:numFmt w:val="decimal"/>
      <w:lvlText w:val="%1.%2."/>
      <w:lvlJc w:val="left"/>
      <w:pPr>
        <w:ind w:left="2700" w:hanging="432"/>
      </w:pPr>
      <w:rPr>
        <w:rFonts w:ascii="Arial" w:hAnsi="Arial" w:cs="Arial" w:hint="default"/>
        <w:b w:val="0"/>
        <w:strike w:val="0"/>
        <w:color w:val="000000"/>
        <w:sz w:val="20"/>
        <w:szCs w:val="20"/>
      </w:rPr>
    </w:lvl>
    <w:lvl w:ilvl="2">
      <w:start w:val="1"/>
      <w:numFmt w:val="decimal"/>
      <w:lvlText w:val="%1.%2.%3."/>
      <w:lvlJc w:val="left"/>
      <w:pPr>
        <w:ind w:left="1224"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107961"/>
    <w:multiLevelType w:val="hybridMultilevel"/>
    <w:tmpl w:val="C130F41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40966F20"/>
    <w:multiLevelType w:val="multilevel"/>
    <w:tmpl w:val="D03E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080573"/>
    <w:multiLevelType w:val="hybridMultilevel"/>
    <w:tmpl w:val="6BBA2182"/>
    <w:lvl w:ilvl="0" w:tplc="20363526">
      <w:start w:val="1"/>
      <w:numFmt w:val="lowerLetter"/>
      <w:lvlText w:val="%1)"/>
      <w:lvlJc w:val="left"/>
      <w:pPr>
        <w:ind w:left="1648" w:hanging="360"/>
      </w:pPr>
      <w:rPr>
        <w:rFonts w:hint="default"/>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2" w15:restartNumberingAfterBreak="0">
    <w:nsid w:val="415937A5"/>
    <w:multiLevelType w:val="multilevel"/>
    <w:tmpl w:val="AB58F96E"/>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b w:val="0"/>
        <w:color w:val="auto"/>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42452116"/>
    <w:multiLevelType w:val="hybridMultilevel"/>
    <w:tmpl w:val="E5E63A62"/>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4" w15:restartNumberingAfterBreak="0">
    <w:nsid w:val="46ED393A"/>
    <w:multiLevelType w:val="hybridMultilevel"/>
    <w:tmpl w:val="39B0A474"/>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5" w15:restartNumberingAfterBreak="0">
    <w:nsid w:val="549C2216"/>
    <w:multiLevelType w:val="multilevel"/>
    <w:tmpl w:val="D116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641B2A"/>
    <w:multiLevelType w:val="hybridMultilevel"/>
    <w:tmpl w:val="B42449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9D6378F"/>
    <w:multiLevelType w:val="hybridMultilevel"/>
    <w:tmpl w:val="2EE6B16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8" w15:restartNumberingAfterBreak="0">
    <w:nsid w:val="5D4A33B3"/>
    <w:multiLevelType w:val="hybridMultilevel"/>
    <w:tmpl w:val="20604A9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9" w15:restartNumberingAfterBreak="0">
    <w:nsid w:val="5F9A5EAA"/>
    <w:multiLevelType w:val="multilevel"/>
    <w:tmpl w:val="DD8E4808"/>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bCs w:val="0"/>
      </w:rPr>
    </w:lvl>
    <w:lvl w:ilvl="2">
      <w:start w:val="1"/>
      <w:numFmt w:val="decimal"/>
      <w:lvlText w:val="%1.%2.%3."/>
      <w:lvlJc w:val="left"/>
      <w:pPr>
        <w:tabs>
          <w:tab w:val="num" w:pos="1440"/>
        </w:tabs>
        <w:ind w:left="1440" w:hanging="720"/>
      </w:pPr>
      <w:rPr>
        <w:rFonts w:cs="Times New Roman" w:hint="default"/>
        <w:b w:val="0"/>
        <w:bCs w:val="0"/>
        <w:color w:val="auto"/>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0" w15:restartNumberingAfterBreak="0">
    <w:nsid w:val="60461D78"/>
    <w:multiLevelType w:val="multilevel"/>
    <w:tmpl w:val="955C61E2"/>
    <w:lvl w:ilvl="0">
      <w:start w:val="5"/>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64B25861"/>
    <w:multiLevelType w:val="hybridMultilevel"/>
    <w:tmpl w:val="B2E6B02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2" w15:restartNumberingAfterBreak="0">
    <w:nsid w:val="6A580E4D"/>
    <w:multiLevelType w:val="multilevel"/>
    <w:tmpl w:val="99C00A0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b w:val="0"/>
        <w:bCs w:val="0"/>
      </w:rPr>
    </w:lvl>
    <w:lvl w:ilvl="2">
      <w:start w:val="1"/>
      <w:numFmt w:val="decimal"/>
      <w:lvlText w:val="%1.%2.%3."/>
      <w:lvlJc w:val="left"/>
      <w:pPr>
        <w:tabs>
          <w:tab w:val="num" w:pos="1288"/>
        </w:tabs>
        <w:ind w:left="1288" w:hanging="720"/>
      </w:pPr>
      <w:rPr>
        <w:rFonts w:cs="Times New Roman" w:hint="default"/>
        <w:b w:val="0"/>
        <w:strike w:val="0"/>
        <w:color w:val="auto"/>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3" w15:restartNumberingAfterBreak="0">
    <w:nsid w:val="6C913B51"/>
    <w:multiLevelType w:val="hybridMultilevel"/>
    <w:tmpl w:val="9F36658A"/>
    <w:lvl w:ilvl="0" w:tplc="5D14379E">
      <w:start w:val="1"/>
      <w:numFmt w:val="decimal"/>
      <w:lvlText w:val="%1."/>
      <w:lvlJc w:val="left"/>
      <w:pPr>
        <w:tabs>
          <w:tab w:val="num" w:pos="720"/>
        </w:tabs>
        <w:ind w:left="720" w:hanging="360"/>
      </w:pPr>
      <w:rPr>
        <w:rFonts w:cs="Times New Roman" w:hint="default"/>
      </w:rPr>
    </w:lvl>
    <w:lvl w:ilvl="1" w:tplc="F68623D0">
      <w:numFmt w:val="none"/>
      <w:lvlText w:val=""/>
      <w:lvlJc w:val="left"/>
      <w:pPr>
        <w:tabs>
          <w:tab w:val="num" w:pos="360"/>
        </w:tabs>
      </w:pPr>
      <w:rPr>
        <w:rFonts w:cs="Times New Roman"/>
      </w:rPr>
    </w:lvl>
    <w:lvl w:ilvl="2" w:tplc="24E84702">
      <w:numFmt w:val="none"/>
      <w:lvlText w:val=""/>
      <w:lvlJc w:val="left"/>
      <w:pPr>
        <w:tabs>
          <w:tab w:val="num" w:pos="360"/>
        </w:tabs>
      </w:pPr>
      <w:rPr>
        <w:rFonts w:cs="Times New Roman"/>
      </w:rPr>
    </w:lvl>
    <w:lvl w:ilvl="3" w:tplc="AA368DF4">
      <w:numFmt w:val="none"/>
      <w:lvlText w:val=""/>
      <w:lvlJc w:val="left"/>
      <w:pPr>
        <w:tabs>
          <w:tab w:val="num" w:pos="360"/>
        </w:tabs>
      </w:pPr>
      <w:rPr>
        <w:rFonts w:cs="Times New Roman"/>
      </w:rPr>
    </w:lvl>
    <w:lvl w:ilvl="4" w:tplc="5650B6D2">
      <w:numFmt w:val="none"/>
      <w:lvlText w:val=""/>
      <w:lvlJc w:val="left"/>
      <w:pPr>
        <w:tabs>
          <w:tab w:val="num" w:pos="360"/>
        </w:tabs>
      </w:pPr>
      <w:rPr>
        <w:rFonts w:cs="Times New Roman"/>
      </w:rPr>
    </w:lvl>
    <w:lvl w:ilvl="5" w:tplc="2F7C2D80">
      <w:numFmt w:val="none"/>
      <w:lvlText w:val=""/>
      <w:lvlJc w:val="left"/>
      <w:pPr>
        <w:tabs>
          <w:tab w:val="num" w:pos="360"/>
        </w:tabs>
      </w:pPr>
      <w:rPr>
        <w:rFonts w:cs="Times New Roman"/>
      </w:rPr>
    </w:lvl>
    <w:lvl w:ilvl="6" w:tplc="0E66A73E">
      <w:numFmt w:val="none"/>
      <w:lvlText w:val=""/>
      <w:lvlJc w:val="left"/>
      <w:pPr>
        <w:tabs>
          <w:tab w:val="num" w:pos="360"/>
        </w:tabs>
      </w:pPr>
      <w:rPr>
        <w:rFonts w:cs="Times New Roman"/>
      </w:rPr>
    </w:lvl>
    <w:lvl w:ilvl="7" w:tplc="9BCED9B2">
      <w:numFmt w:val="none"/>
      <w:lvlText w:val=""/>
      <w:lvlJc w:val="left"/>
      <w:pPr>
        <w:tabs>
          <w:tab w:val="num" w:pos="360"/>
        </w:tabs>
      </w:pPr>
      <w:rPr>
        <w:rFonts w:cs="Times New Roman"/>
      </w:rPr>
    </w:lvl>
    <w:lvl w:ilvl="8" w:tplc="361E8A16">
      <w:numFmt w:val="none"/>
      <w:lvlText w:val=""/>
      <w:lvlJc w:val="left"/>
      <w:pPr>
        <w:tabs>
          <w:tab w:val="num" w:pos="360"/>
        </w:tabs>
      </w:pPr>
      <w:rPr>
        <w:rFonts w:cs="Times New Roman"/>
      </w:rPr>
    </w:lvl>
  </w:abstractNum>
  <w:abstractNum w:abstractNumId="34" w15:restartNumberingAfterBreak="0">
    <w:nsid w:val="6D7C0DD4"/>
    <w:multiLevelType w:val="singleLevel"/>
    <w:tmpl w:val="5D029962"/>
    <w:lvl w:ilvl="0">
      <w:start w:val="1"/>
      <w:numFmt w:val="bullet"/>
      <w:lvlText w:val="-"/>
      <w:lvlJc w:val="left"/>
      <w:pPr>
        <w:tabs>
          <w:tab w:val="num" w:pos="1211"/>
        </w:tabs>
        <w:ind w:left="1211" w:hanging="360"/>
      </w:pPr>
      <w:rPr>
        <w:rFonts w:hint="default"/>
        <w:i/>
      </w:rPr>
    </w:lvl>
  </w:abstractNum>
  <w:abstractNum w:abstractNumId="35" w15:restartNumberingAfterBreak="0">
    <w:nsid w:val="6DA116DA"/>
    <w:multiLevelType w:val="hybridMultilevel"/>
    <w:tmpl w:val="C28AAF9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6" w15:restartNumberingAfterBreak="0">
    <w:nsid w:val="726148AD"/>
    <w:multiLevelType w:val="multilevel"/>
    <w:tmpl w:val="083C44EE"/>
    <w:lvl w:ilvl="0">
      <w:start w:val="1"/>
      <w:numFmt w:val="decimal"/>
      <w:lvlText w:val="%1."/>
      <w:lvlJc w:val="left"/>
      <w:pPr>
        <w:ind w:left="360" w:hanging="360"/>
      </w:pPr>
    </w:lvl>
    <w:lvl w:ilvl="1">
      <w:start w:val="1"/>
      <w:numFmt w:val="bullet"/>
      <w:lvlText w:val=""/>
      <w:lvlJc w:val="left"/>
      <w:pPr>
        <w:ind w:left="2628" w:hanging="360"/>
      </w:pPr>
      <w:rPr>
        <w:rFonts w:ascii="Symbol" w:hAnsi="Symbol" w:hint="default"/>
      </w:rPr>
    </w:lvl>
    <w:lvl w:ilvl="2">
      <w:start w:val="1"/>
      <w:numFmt w:val="decimal"/>
      <w:lvlText w:val="%1.%2.%3."/>
      <w:lvlJc w:val="left"/>
      <w:pPr>
        <w:ind w:left="1224"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B65A73"/>
    <w:multiLevelType w:val="multilevel"/>
    <w:tmpl w:val="D792982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color w:val="auto"/>
      </w:rPr>
    </w:lvl>
    <w:lvl w:ilvl="2">
      <w:start w:val="1"/>
      <w:numFmt w:val="decimal"/>
      <w:lvlText w:val="%1.%2.%3."/>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8" w15:restartNumberingAfterBreak="0">
    <w:nsid w:val="7AA1494B"/>
    <w:multiLevelType w:val="hybridMultilevel"/>
    <w:tmpl w:val="1FB2458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9" w15:restartNumberingAfterBreak="0">
    <w:nsid w:val="7C871A2C"/>
    <w:multiLevelType w:val="hybridMultilevel"/>
    <w:tmpl w:val="4FA87010"/>
    <w:lvl w:ilvl="0" w:tplc="04050017">
      <w:start w:val="1"/>
      <w:numFmt w:val="lowerLetter"/>
      <w:lvlText w:val="%1)"/>
      <w:lvlJc w:val="left"/>
      <w:pPr>
        <w:ind w:left="1944" w:hanging="360"/>
      </w:pPr>
    </w:lvl>
    <w:lvl w:ilvl="1" w:tplc="04050019" w:tentative="1">
      <w:start w:val="1"/>
      <w:numFmt w:val="lowerLetter"/>
      <w:lvlText w:val="%2."/>
      <w:lvlJc w:val="left"/>
      <w:pPr>
        <w:ind w:left="2664" w:hanging="360"/>
      </w:pPr>
    </w:lvl>
    <w:lvl w:ilvl="2" w:tplc="0405001B" w:tentative="1">
      <w:start w:val="1"/>
      <w:numFmt w:val="lowerRoman"/>
      <w:lvlText w:val="%3."/>
      <w:lvlJc w:val="right"/>
      <w:pPr>
        <w:ind w:left="3384" w:hanging="180"/>
      </w:pPr>
    </w:lvl>
    <w:lvl w:ilvl="3" w:tplc="0405000F" w:tentative="1">
      <w:start w:val="1"/>
      <w:numFmt w:val="decimal"/>
      <w:lvlText w:val="%4."/>
      <w:lvlJc w:val="left"/>
      <w:pPr>
        <w:ind w:left="4104" w:hanging="360"/>
      </w:pPr>
    </w:lvl>
    <w:lvl w:ilvl="4" w:tplc="04050019" w:tentative="1">
      <w:start w:val="1"/>
      <w:numFmt w:val="lowerLetter"/>
      <w:lvlText w:val="%5."/>
      <w:lvlJc w:val="left"/>
      <w:pPr>
        <w:ind w:left="4824" w:hanging="360"/>
      </w:pPr>
    </w:lvl>
    <w:lvl w:ilvl="5" w:tplc="0405001B" w:tentative="1">
      <w:start w:val="1"/>
      <w:numFmt w:val="lowerRoman"/>
      <w:lvlText w:val="%6."/>
      <w:lvlJc w:val="right"/>
      <w:pPr>
        <w:ind w:left="5544" w:hanging="180"/>
      </w:pPr>
    </w:lvl>
    <w:lvl w:ilvl="6" w:tplc="0405000F" w:tentative="1">
      <w:start w:val="1"/>
      <w:numFmt w:val="decimal"/>
      <w:lvlText w:val="%7."/>
      <w:lvlJc w:val="left"/>
      <w:pPr>
        <w:ind w:left="6264" w:hanging="360"/>
      </w:pPr>
    </w:lvl>
    <w:lvl w:ilvl="7" w:tplc="04050019" w:tentative="1">
      <w:start w:val="1"/>
      <w:numFmt w:val="lowerLetter"/>
      <w:lvlText w:val="%8."/>
      <w:lvlJc w:val="left"/>
      <w:pPr>
        <w:ind w:left="6984" w:hanging="360"/>
      </w:pPr>
    </w:lvl>
    <w:lvl w:ilvl="8" w:tplc="0405001B" w:tentative="1">
      <w:start w:val="1"/>
      <w:numFmt w:val="lowerRoman"/>
      <w:lvlText w:val="%9."/>
      <w:lvlJc w:val="right"/>
      <w:pPr>
        <w:ind w:left="7704" w:hanging="180"/>
      </w:pPr>
    </w:lvl>
  </w:abstractNum>
  <w:num w:numId="1" w16cid:durableId="2012373355">
    <w:abstractNumId w:val="33"/>
  </w:num>
  <w:num w:numId="2" w16cid:durableId="288055658">
    <w:abstractNumId w:val="5"/>
  </w:num>
  <w:num w:numId="3" w16cid:durableId="1662388659">
    <w:abstractNumId w:val="37"/>
  </w:num>
  <w:num w:numId="4" w16cid:durableId="983894637">
    <w:abstractNumId w:val="29"/>
  </w:num>
  <w:num w:numId="5" w16cid:durableId="483859690">
    <w:abstractNumId w:val="32"/>
  </w:num>
  <w:num w:numId="6" w16cid:durableId="1736198054">
    <w:abstractNumId w:val="23"/>
  </w:num>
  <w:num w:numId="7" w16cid:durableId="1600524959">
    <w:abstractNumId w:val="15"/>
  </w:num>
  <w:num w:numId="8" w16cid:durableId="554508644">
    <w:abstractNumId w:val="27"/>
  </w:num>
  <w:num w:numId="9" w16cid:durableId="739256661">
    <w:abstractNumId w:val="35"/>
  </w:num>
  <w:num w:numId="10" w16cid:durableId="1763843131">
    <w:abstractNumId w:val="28"/>
  </w:num>
  <w:num w:numId="11" w16cid:durableId="1282493434">
    <w:abstractNumId w:val="14"/>
  </w:num>
  <w:num w:numId="12" w16cid:durableId="61295123">
    <w:abstractNumId w:val="24"/>
  </w:num>
  <w:num w:numId="13" w16cid:durableId="190922638">
    <w:abstractNumId w:val="16"/>
  </w:num>
  <w:num w:numId="14" w16cid:durableId="1910381200">
    <w:abstractNumId w:val="4"/>
  </w:num>
  <w:num w:numId="15" w16cid:durableId="1270434249">
    <w:abstractNumId w:val="19"/>
  </w:num>
  <w:num w:numId="16" w16cid:durableId="1680035928">
    <w:abstractNumId w:val="34"/>
  </w:num>
  <w:num w:numId="17" w16cid:durableId="240335581">
    <w:abstractNumId w:val="17"/>
  </w:num>
  <w:num w:numId="18" w16cid:durableId="2059233196">
    <w:abstractNumId w:val="3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805822">
    <w:abstractNumId w:val="1"/>
  </w:num>
  <w:num w:numId="20" w16cid:durableId="122188756">
    <w:abstractNumId w:val="21"/>
  </w:num>
  <w:num w:numId="21" w16cid:durableId="1574506552">
    <w:abstractNumId w:val="6"/>
  </w:num>
  <w:num w:numId="22" w16cid:durableId="1644120151">
    <w:abstractNumId w:val="7"/>
  </w:num>
  <w:num w:numId="23" w16cid:durableId="1900166149">
    <w:abstractNumId w:val="26"/>
  </w:num>
  <w:num w:numId="24" w16cid:durableId="1136333880">
    <w:abstractNumId w:val="22"/>
  </w:num>
  <w:num w:numId="25" w16cid:durableId="1428697597">
    <w:abstractNumId w:val="10"/>
  </w:num>
  <w:num w:numId="26" w16cid:durableId="44454723">
    <w:abstractNumId w:val="11"/>
  </w:num>
  <w:num w:numId="27" w16cid:durableId="74787469">
    <w:abstractNumId w:val="9"/>
  </w:num>
  <w:num w:numId="28" w16cid:durableId="220288640">
    <w:abstractNumId w:val="13"/>
  </w:num>
  <w:num w:numId="29" w16cid:durableId="1115758161">
    <w:abstractNumId w:val="18"/>
  </w:num>
  <w:num w:numId="30" w16cid:durableId="1196850129">
    <w:abstractNumId w:val="38"/>
  </w:num>
  <w:num w:numId="31" w16cid:durableId="1552108682">
    <w:abstractNumId w:val="39"/>
  </w:num>
  <w:num w:numId="32" w16cid:durableId="3212815">
    <w:abstractNumId w:val="20"/>
  </w:num>
  <w:num w:numId="33" w16cid:durableId="684483285">
    <w:abstractNumId w:val="12"/>
  </w:num>
  <w:num w:numId="34" w16cid:durableId="1483539497">
    <w:abstractNumId w:val="25"/>
  </w:num>
  <w:num w:numId="35" w16cid:durableId="900365113">
    <w:abstractNumId w:val="8"/>
  </w:num>
  <w:num w:numId="36" w16cid:durableId="73550003">
    <w:abstractNumId w:val="36"/>
  </w:num>
  <w:num w:numId="37" w16cid:durableId="122383149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14C"/>
    <w:rsid w:val="00000D81"/>
    <w:rsid w:val="00003C99"/>
    <w:rsid w:val="00004AC9"/>
    <w:rsid w:val="00004EAF"/>
    <w:rsid w:val="000117E8"/>
    <w:rsid w:val="00013EA8"/>
    <w:rsid w:val="00015AB5"/>
    <w:rsid w:val="00020247"/>
    <w:rsid w:val="00021053"/>
    <w:rsid w:val="000228AB"/>
    <w:rsid w:val="00023C86"/>
    <w:rsid w:val="00025330"/>
    <w:rsid w:val="00025676"/>
    <w:rsid w:val="00025BAD"/>
    <w:rsid w:val="000308E1"/>
    <w:rsid w:val="000309D6"/>
    <w:rsid w:val="00030C00"/>
    <w:rsid w:val="000316E4"/>
    <w:rsid w:val="00032B50"/>
    <w:rsid w:val="00032C94"/>
    <w:rsid w:val="00032FAE"/>
    <w:rsid w:val="0003601E"/>
    <w:rsid w:val="0003732F"/>
    <w:rsid w:val="00040933"/>
    <w:rsid w:val="000421CC"/>
    <w:rsid w:val="000435C8"/>
    <w:rsid w:val="00044369"/>
    <w:rsid w:val="00045668"/>
    <w:rsid w:val="00045908"/>
    <w:rsid w:val="00046250"/>
    <w:rsid w:val="0004679B"/>
    <w:rsid w:val="0004777D"/>
    <w:rsid w:val="00047F39"/>
    <w:rsid w:val="0005009C"/>
    <w:rsid w:val="000507AF"/>
    <w:rsid w:val="000509C1"/>
    <w:rsid w:val="00050DD0"/>
    <w:rsid w:val="0005405B"/>
    <w:rsid w:val="00054891"/>
    <w:rsid w:val="00054E4B"/>
    <w:rsid w:val="00056FF7"/>
    <w:rsid w:val="00057A7A"/>
    <w:rsid w:val="000602B5"/>
    <w:rsid w:val="000603ED"/>
    <w:rsid w:val="0006315D"/>
    <w:rsid w:val="00063E5E"/>
    <w:rsid w:val="000656F8"/>
    <w:rsid w:val="000658CD"/>
    <w:rsid w:val="00066D5B"/>
    <w:rsid w:val="000675DC"/>
    <w:rsid w:val="00071535"/>
    <w:rsid w:val="00071B66"/>
    <w:rsid w:val="00073141"/>
    <w:rsid w:val="00074D77"/>
    <w:rsid w:val="00076690"/>
    <w:rsid w:val="00080763"/>
    <w:rsid w:val="0008096D"/>
    <w:rsid w:val="0008131D"/>
    <w:rsid w:val="0008175C"/>
    <w:rsid w:val="0008365B"/>
    <w:rsid w:val="0008396D"/>
    <w:rsid w:val="00083BCA"/>
    <w:rsid w:val="00084A8D"/>
    <w:rsid w:val="00091AFB"/>
    <w:rsid w:val="00092FBD"/>
    <w:rsid w:val="00092FF3"/>
    <w:rsid w:val="00096F8C"/>
    <w:rsid w:val="0009794C"/>
    <w:rsid w:val="00097E1F"/>
    <w:rsid w:val="00097EB7"/>
    <w:rsid w:val="000A0017"/>
    <w:rsid w:val="000A0E53"/>
    <w:rsid w:val="000A4F80"/>
    <w:rsid w:val="000A7516"/>
    <w:rsid w:val="000A7E2A"/>
    <w:rsid w:val="000B02DF"/>
    <w:rsid w:val="000B2998"/>
    <w:rsid w:val="000B559A"/>
    <w:rsid w:val="000B6B98"/>
    <w:rsid w:val="000C1979"/>
    <w:rsid w:val="000C2561"/>
    <w:rsid w:val="000C31B8"/>
    <w:rsid w:val="000C4F2B"/>
    <w:rsid w:val="000C6AC8"/>
    <w:rsid w:val="000C6FC4"/>
    <w:rsid w:val="000C6FE2"/>
    <w:rsid w:val="000D0A8A"/>
    <w:rsid w:val="000D1717"/>
    <w:rsid w:val="000D3880"/>
    <w:rsid w:val="000D4CE7"/>
    <w:rsid w:val="000D68CE"/>
    <w:rsid w:val="000D78ED"/>
    <w:rsid w:val="000E25A3"/>
    <w:rsid w:val="000E4E10"/>
    <w:rsid w:val="000E615C"/>
    <w:rsid w:val="000E6241"/>
    <w:rsid w:val="000E7110"/>
    <w:rsid w:val="000E7657"/>
    <w:rsid w:val="000E7F5F"/>
    <w:rsid w:val="000F19FE"/>
    <w:rsid w:val="000F3BB7"/>
    <w:rsid w:val="000F4701"/>
    <w:rsid w:val="000F51C3"/>
    <w:rsid w:val="00100446"/>
    <w:rsid w:val="00102DD0"/>
    <w:rsid w:val="00104AAA"/>
    <w:rsid w:val="001077A0"/>
    <w:rsid w:val="001106E2"/>
    <w:rsid w:val="00110942"/>
    <w:rsid w:val="0011224F"/>
    <w:rsid w:val="00117124"/>
    <w:rsid w:val="00120977"/>
    <w:rsid w:val="00122E38"/>
    <w:rsid w:val="00123E11"/>
    <w:rsid w:val="001242E2"/>
    <w:rsid w:val="0012719B"/>
    <w:rsid w:val="00131135"/>
    <w:rsid w:val="00131934"/>
    <w:rsid w:val="001337C0"/>
    <w:rsid w:val="00134126"/>
    <w:rsid w:val="00134874"/>
    <w:rsid w:val="0013563A"/>
    <w:rsid w:val="00135650"/>
    <w:rsid w:val="00135741"/>
    <w:rsid w:val="001374C3"/>
    <w:rsid w:val="00140A68"/>
    <w:rsid w:val="00142083"/>
    <w:rsid w:val="0014384F"/>
    <w:rsid w:val="00145B2B"/>
    <w:rsid w:val="00147390"/>
    <w:rsid w:val="001502FC"/>
    <w:rsid w:val="0015080A"/>
    <w:rsid w:val="00150F52"/>
    <w:rsid w:val="0015114F"/>
    <w:rsid w:val="00151F42"/>
    <w:rsid w:val="001533AB"/>
    <w:rsid w:val="0015367E"/>
    <w:rsid w:val="001544BC"/>
    <w:rsid w:val="001549A3"/>
    <w:rsid w:val="00157D0B"/>
    <w:rsid w:val="00161768"/>
    <w:rsid w:val="001623CF"/>
    <w:rsid w:val="00163311"/>
    <w:rsid w:val="00164111"/>
    <w:rsid w:val="001655D2"/>
    <w:rsid w:val="00167B29"/>
    <w:rsid w:val="00167F9F"/>
    <w:rsid w:val="00171171"/>
    <w:rsid w:val="0017147B"/>
    <w:rsid w:val="00172C68"/>
    <w:rsid w:val="00176750"/>
    <w:rsid w:val="0017717F"/>
    <w:rsid w:val="0017752C"/>
    <w:rsid w:val="00177AE7"/>
    <w:rsid w:val="001812E6"/>
    <w:rsid w:val="001813EC"/>
    <w:rsid w:val="00181B22"/>
    <w:rsid w:val="00182092"/>
    <w:rsid w:val="0018538C"/>
    <w:rsid w:val="00185E62"/>
    <w:rsid w:val="00187F0E"/>
    <w:rsid w:val="00191EE7"/>
    <w:rsid w:val="001925BC"/>
    <w:rsid w:val="0019318B"/>
    <w:rsid w:val="0019446C"/>
    <w:rsid w:val="0019485C"/>
    <w:rsid w:val="00194C62"/>
    <w:rsid w:val="00195F93"/>
    <w:rsid w:val="00196BDF"/>
    <w:rsid w:val="001A4241"/>
    <w:rsid w:val="001A458B"/>
    <w:rsid w:val="001A4CDD"/>
    <w:rsid w:val="001A5909"/>
    <w:rsid w:val="001A622F"/>
    <w:rsid w:val="001B1A5F"/>
    <w:rsid w:val="001B2C9E"/>
    <w:rsid w:val="001B4F0C"/>
    <w:rsid w:val="001B5658"/>
    <w:rsid w:val="001C08D1"/>
    <w:rsid w:val="001C09B0"/>
    <w:rsid w:val="001C0BE0"/>
    <w:rsid w:val="001C1D5E"/>
    <w:rsid w:val="001C23A0"/>
    <w:rsid w:val="001C2653"/>
    <w:rsid w:val="001C326A"/>
    <w:rsid w:val="001C3BD1"/>
    <w:rsid w:val="001C5B78"/>
    <w:rsid w:val="001C5E33"/>
    <w:rsid w:val="001D0B53"/>
    <w:rsid w:val="001D1138"/>
    <w:rsid w:val="001D13B1"/>
    <w:rsid w:val="001D4471"/>
    <w:rsid w:val="001D450E"/>
    <w:rsid w:val="001D558E"/>
    <w:rsid w:val="001D6CE8"/>
    <w:rsid w:val="001D7A7F"/>
    <w:rsid w:val="001D7CF0"/>
    <w:rsid w:val="001E141E"/>
    <w:rsid w:val="001E1F4B"/>
    <w:rsid w:val="001E554F"/>
    <w:rsid w:val="001E5DA2"/>
    <w:rsid w:val="001E6244"/>
    <w:rsid w:val="001E6392"/>
    <w:rsid w:val="001E6607"/>
    <w:rsid w:val="001F14E1"/>
    <w:rsid w:val="001F224E"/>
    <w:rsid w:val="001F2592"/>
    <w:rsid w:val="001F2AD0"/>
    <w:rsid w:val="001F2F54"/>
    <w:rsid w:val="001F36D7"/>
    <w:rsid w:val="001F3E7B"/>
    <w:rsid w:val="001F4CB6"/>
    <w:rsid w:val="001F70BB"/>
    <w:rsid w:val="00200C2A"/>
    <w:rsid w:val="00200E47"/>
    <w:rsid w:val="00203857"/>
    <w:rsid w:val="00204263"/>
    <w:rsid w:val="00206060"/>
    <w:rsid w:val="0020647B"/>
    <w:rsid w:val="0020683F"/>
    <w:rsid w:val="00210FEC"/>
    <w:rsid w:val="00212346"/>
    <w:rsid w:val="002127FC"/>
    <w:rsid w:val="00212C68"/>
    <w:rsid w:val="00213A83"/>
    <w:rsid w:val="00215321"/>
    <w:rsid w:val="00215E2E"/>
    <w:rsid w:val="0021671C"/>
    <w:rsid w:val="00216CD9"/>
    <w:rsid w:val="00216EC6"/>
    <w:rsid w:val="00217FA1"/>
    <w:rsid w:val="00222987"/>
    <w:rsid w:val="00224665"/>
    <w:rsid w:val="00224FDF"/>
    <w:rsid w:val="00225CB9"/>
    <w:rsid w:val="00227104"/>
    <w:rsid w:val="002303EC"/>
    <w:rsid w:val="00230758"/>
    <w:rsid w:val="00231862"/>
    <w:rsid w:val="00231DDF"/>
    <w:rsid w:val="00232247"/>
    <w:rsid w:val="0023353F"/>
    <w:rsid w:val="002335FF"/>
    <w:rsid w:val="0023399D"/>
    <w:rsid w:val="00234478"/>
    <w:rsid w:val="00234B37"/>
    <w:rsid w:val="00234C47"/>
    <w:rsid w:val="0023523B"/>
    <w:rsid w:val="00235290"/>
    <w:rsid w:val="002362B3"/>
    <w:rsid w:val="00240AED"/>
    <w:rsid w:val="00240F9E"/>
    <w:rsid w:val="00241507"/>
    <w:rsid w:val="00241DD0"/>
    <w:rsid w:val="00241EB4"/>
    <w:rsid w:val="00241F2F"/>
    <w:rsid w:val="00242715"/>
    <w:rsid w:val="00243ECC"/>
    <w:rsid w:val="002451FC"/>
    <w:rsid w:val="00245CF1"/>
    <w:rsid w:val="002469BC"/>
    <w:rsid w:val="00247F6A"/>
    <w:rsid w:val="00251AB2"/>
    <w:rsid w:val="00252D60"/>
    <w:rsid w:val="00252EAF"/>
    <w:rsid w:val="002543D2"/>
    <w:rsid w:val="00254C36"/>
    <w:rsid w:val="00257C2E"/>
    <w:rsid w:val="00257EE8"/>
    <w:rsid w:val="00262221"/>
    <w:rsid w:val="00263F04"/>
    <w:rsid w:val="0026495C"/>
    <w:rsid w:val="0026496D"/>
    <w:rsid w:val="0026655E"/>
    <w:rsid w:val="00267BF7"/>
    <w:rsid w:val="00270243"/>
    <w:rsid w:val="00270E0E"/>
    <w:rsid w:val="00273434"/>
    <w:rsid w:val="00273FA4"/>
    <w:rsid w:val="00276862"/>
    <w:rsid w:val="002774CB"/>
    <w:rsid w:val="002805EF"/>
    <w:rsid w:val="00280874"/>
    <w:rsid w:val="00281AF8"/>
    <w:rsid w:val="00281DD3"/>
    <w:rsid w:val="00283F0A"/>
    <w:rsid w:val="00285BBD"/>
    <w:rsid w:val="002861EC"/>
    <w:rsid w:val="00287A19"/>
    <w:rsid w:val="00290212"/>
    <w:rsid w:val="00291F06"/>
    <w:rsid w:val="0029243C"/>
    <w:rsid w:val="00292746"/>
    <w:rsid w:val="00292CED"/>
    <w:rsid w:val="0029361A"/>
    <w:rsid w:val="00293E90"/>
    <w:rsid w:val="002967ED"/>
    <w:rsid w:val="00296828"/>
    <w:rsid w:val="00296D83"/>
    <w:rsid w:val="002A0092"/>
    <w:rsid w:val="002A16C7"/>
    <w:rsid w:val="002A19E7"/>
    <w:rsid w:val="002A1C02"/>
    <w:rsid w:val="002A1F86"/>
    <w:rsid w:val="002A4B67"/>
    <w:rsid w:val="002A545D"/>
    <w:rsid w:val="002A7D5F"/>
    <w:rsid w:val="002B12E0"/>
    <w:rsid w:val="002B1A52"/>
    <w:rsid w:val="002B2EA3"/>
    <w:rsid w:val="002B3BD1"/>
    <w:rsid w:val="002B5218"/>
    <w:rsid w:val="002B53AF"/>
    <w:rsid w:val="002B58CB"/>
    <w:rsid w:val="002B5EDC"/>
    <w:rsid w:val="002B7304"/>
    <w:rsid w:val="002B7B6E"/>
    <w:rsid w:val="002B7CE5"/>
    <w:rsid w:val="002C1CD2"/>
    <w:rsid w:val="002C6B6F"/>
    <w:rsid w:val="002C7146"/>
    <w:rsid w:val="002C7B89"/>
    <w:rsid w:val="002D056F"/>
    <w:rsid w:val="002D6D1F"/>
    <w:rsid w:val="002D723D"/>
    <w:rsid w:val="002D7868"/>
    <w:rsid w:val="002E1769"/>
    <w:rsid w:val="002E21E3"/>
    <w:rsid w:val="002E2479"/>
    <w:rsid w:val="002E2B72"/>
    <w:rsid w:val="002E2C51"/>
    <w:rsid w:val="002E351C"/>
    <w:rsid w:val="002E3C97"/>
    <w:rsid w:val="002E46C9"/>
    <w:rsid w:val="002E5142"/>
    <w:rsid w:val="002E793B"/>
    <w:rsid w:val="002F0156"/>
    <w:rsid w:val="002F34FD"/>
    <w:rsid w:val="002F35C1"/>
    <w:rsid w:val="002F48EE"/>
    <w:rsid w:val="002F4D97"/>
    <w:rsid w:val="002F6517"/>
    <w:rsid w:val="003012A6"/>
    <w:rsid w:val="0030143B"/>
    <w:rsid w:val="003017F6"/>
    <w:rsid w:val="0030306C"/>
    <w:rsid w:val="003047CE"/>
    <w:rsid w:val="00305BF7"/>
    <w:rsid w:val="00305F87"/>
    <w:rsid w:val="00306BC6"/>
    <w:rsid w:val="00310664"/>
    <w:rsid w:val="00312503"/>
    <w:rsid w:val="00312DF1"/>
    <w:rsid w:val="003130DC"/>
    <w:rsid w:val="00313CF5"/>
    <w:rsid w:val="0031401F"/>
    <w:rsid w:val="0031627F"/>
    <w:rsid w:val="003224D9"/>
    <w:rsid w:val="0032453C"/>
    <w:rsid w:val="0032541F"/>
    <w:rsid w:val="00326228"/>
    <w:rsid w:val="003279A9"/>
    <w:rsid w:val="00327F86"/>
    <w:rsid w:val="00332D35"/>
    <w:rsid w:val="0033411F"/>
    <w:rsid w:val="00334796"/>
    <w:rsid w:val="0033519C"/>
    <w:rsid w:val="003361ED"/>
    <w:rsid w:val="00336233"/>
    <w:rsid w:val="003366ED"/>
    <w:rsid w:val="00336D52"/>
    <w:rsid w:val="003415F1"/>
    <w:rsid w:val="003426E8"/>
    <w:rsid w:val="00344608"/>
    <w:rsid w:val="00345D5C"/>
    <w:rsid w:val="00346EDD"/>
    <w:rsid w:val="003471FB"/>
    <w:rsid w:val="00350D88"/>
    <w:rsid w:val="00351884"/>
    <w:rsid w:val="00351E02"/>
    <w:rsid w:val="003525C8"/>
    <w:rsid w:val="003526F1"/>
    <w:rsid w:val="00354ABF"/>
    <w:rsid w:val="003627D5"/>
    <w:rsid w:val="003628F9"/>
    <w:rsid w:val="00363494"/>
    <w:rsid w:val="00364811"/>
    <w:rsid w:val="003651A9"/>
    <w:rsid w:val="00365BEC"/>
    <w:rsid w:val="00367486"/>
    <w:rsid w:val="0036761D"/>
    <w:rsid w:val="003700FA"/>
    <w:rsid w:val="00370105"/>
    <w:rsid w:val="003703BE"/>
    <w:rsid w:val="003706B7"/>
    <w:rsid w:val="003709AA"/>
    <w:rsid w:val="00371156"/>
    <w:rsid w:val="00372D23"/>
    <w:rsid w:val="00372FD0"/>
    <w:rsid w:val="00373015"/>
    <w:rsid w:val="00373693"/>
    <w:rsid w:val="0037401E"/>
    <w:rsid w:val="00374480"/>
    <w:rsid w:val="00376422"/>
    <w:rsid w:val="003816C4"/>
    <w:rsid w:val="00382680"/>
    <w:rsid w:val="0038292D"/>
    <w:rsid w:val="003833E8"/>
    <w:rsid w:val="00384272"/>
    <w:rsid w:val="003851E6"/>
    <w:rsid w:val="00385D01"/>
    <w:rsid w:val="003860CA"/>
    <w:rsid w:val="003877B3"/>
    <w:rsid w:val="003923C2"/>
    <w:rsid w:val="003958AE"/>
    <w:rsid w:val="00395A9B"/>
    <w:rsid w:val="00396ECA"/>
    <w:rsid w:val="00397617"/>
    <w:rsid w:val="00397CC7"/>
    <w:rsid w:val="00397E09"/>
    <w:rsid w:val="003A024D"/>
    <w:rsid w:val="003A0536"/>
    <w:rsid w:val="003A0865"/>
    <w:rsid w:val="003A243F"/>
    <w:rsid w:val="003A395F"/>
    <w:rsid w:val="003A3EA1"/>
    <w:rsid w:val="003A4B2C"/>
    <w:rsid w:val="003A58CC"/>
    <w:rsid w:val="003A5A67"/>
    <w:rsid w:val="003A6528"/>
    <w:rsid w:val="003B0614"/>
    <w:rsid w:val="003B193A"/>
    <w:rsid w:val="003B4172"/>
    <w:rsid w:val="003B4D11"/>
    <w:rsid w:val="003B67B6"/>
    <w:rsid w:val="003B7C06"/>
    <w:rsid w:val="003C0D53"/>
    <w:rsid w:val="003C0F5F"/>
    <w:rsid w:val="003C2941"/>
    <w:rsid w:val="003C2F7C"/>
    <w:rsid w:val="003C3FCA"/>
    <w:rsid w:val="003C4494"/>
    <w:rsid w:val="003C4C36"/>
    <w:rsid w:val="003D05C0"/>
    <w:rsid w:val="003D0A90"/>
    <w:rsid w:val="003D1DAC"/>
    <w:rsid w:val="003D2929"/>
    <w:rsid w:val="003D3132"/>
    <w:rsid w:val="003D3AC6"/>
    <w:rsid w:val="003D4188"/>
    <w:rsid w:val="003D4D37"/>
    <w:rsid w:val="003D5534"/>
    <w:rsid w:val="003D5A1A"/>
    <w:rsid w:val="003E1185"/>
    <w:rsid w:val="003E1297"/>
    <w:rsid w:val="003E1559"/>
    <w:rsid w:val="003E2504"/>
    <w:rsid w:val="003E307E"/>
    <w:rsid w:val="003E40C8"/>
    <w:rsid w:val="003E623A"/>
    <w:rsid w:val="003E688D"/>
    <w:rsid w:val="003E748A"/>
    <w:rsid w:val="003E7D5C"/>
    <w:rsid w:val="003F1067"/>
    <w:rsid w:val="003F19EB"/>
    <w:rsid w:val="003F1CAF"/>
    <w:rsid w:val="003F2E33"/>
    <w:rsid w:val="003F4B7C"/>
    <w:rsid w:val="003F510C"/>
    <w:rsid w:val="003F66C0"/>
    <w:rsid w:val="0040037E"/>
    <w:rsid w:val="004023A8"/>
    <w:rsid w:val="00403837"/>
    <w:rsid w:val="00404B89"/>
    <w:rsid w:val="00405136"/>
    <w:rsid w:val="0040542D"/>
    <w:rsid w:val="00406737"/>
    <w:rsid w:val="00410CCB"/>
    <w:rsid w:val="004114EF"/>
    <w:rsid w:val="004122DA"/>
    <w:rsid w:val="0041259D"/>
    <w:rsid w:val="004129AB"/>
    <w:rsid w:val="00413114"/>
    <w:rsid w:val="00415865"/>
    <w:rsid w:val="00417457"/>
    <w:rsid w:val="00417EF9"/>
    <w:rsid w:val="00417FD0"/>
    <w:rsid w:val="00421BB6"/>
    <w:rsid w:val="004226B9"/>
    <w:rsid w:val="0042293B"/>
    <w:rsid w:val="004235D9"/>
    <w:rsid w:val="004243DA"/>
    <w:rsid w:val="004279C9"/>
    <w:rsid w:val="00430B2C"/>
    <w:rsid w:val="00431E2B"/>
    <w:rsid w:val="00432109"/>
    <w:rsid w:val="0043214C"/>
    <w:rsid w:val="0043364E"/>
    <w:rsid w:val="00433A4F"/>
    <w:rsid w:val="00435493"/>
    <w:rsid w:val="004354A0"/>
    <w:rsid w:val="00436DD0"/>
    <w:rsid w:val="004377FD"/>
    <w:rsid w:val="00437FBD"/>
    <w:rsid w:val="00440935"/>
    <w:rsid w:val="00441468"/>
    <w:rsid w:val="0044291E"/>
    <w:rsid w:val="00442E8F"/>
    <w:rsid w:val="0044576D"/>
    <w:rsid w:val="00445848"/>
    <w:rsid w:val="00446506"/>
    <w:rsid w:val="00450695"/>
    <w:rsid w:val="00451934"/>
    <w:rsid w:val="00453EB2"/>
    <w:rsid w:val="00455487"/>
    <w:rsid w:val="00456862"/>
    <w:rsid w:val="004577F8"/>
    <w:rsid w:val="00461C59"/>
    <w:rsid w:val="0046217C"/>
    <w:rsid w:val="004625B6"/>
    <w:rsid w:val="004638E5"/>
    <w:rsid w:val="00463B78"/>
    <w:rsid w:val="00464707"/>
    <w:rsid w:val="00464822"/>
    <w:rsid w:val="00466510"/>
    <w:rsid w:val="00467448"/>
    <w:rsid w:val="00467772"/>
    <w:rsid w:val="00467AF8"/>
    <w:rsid w:val="00467F86"/>
    <w:rsid w:val="00470044"/>
    <w:rsid w:val="00473680"/>
    <w:rsid w:val="00474C72"/>
    <w:rsid w:val="004755E8"/>
    <w:rsid w:val="00480AB5"/>
    <w:rsid w:val="00480C49"/>
    <w:rsid w:val="004811F2"/>
    <w:rsid w:val="00481332"/>
    <w:rsid w:val="00481497"/>
    <w:rsid w:val="00482BD8"/>
    <w:rsid w:val="00483064"/>
    <w:rsid w:val="00483B1D"/>
    <w:rsid w:val="00484A31"/>
    <w:rsid w:val="00484AC2"/>
    <w:rsid w:val="00484CD3"/>
    <w:rsid w:val="00484E51"/>
    <w:rsid w:val="004867C8"/>
    <w:rsid w:val="004901A6"/>
    <w:rsid w:val="00490325"/>
    <w:rsid w:val="0049136D"/>
    <w:rsid w:val="0049180F"/>
    <w:rsid w:val="0049530C"/>
    <w:rsid w:val="00495C6A"/>
    <w:rsid w:val="00495EB8"/>
    <w:rsid w:val="0049636E"/>
    <w:rsid w:val="00496584"/>
    <w:rsid w:val="0049781D"/>
    <w:rsid w:val="004A039D"/>
    <w:rsid w:val="004A03B5"/>
    <w:rsid w:val="004A0FAF"/>
    <w:rsid w:val="004A3E9B"/>
    <w:rsid w:val="004A42FF"/>
    <w:rsid w:val="004A69FB"/>
    <w:rsid w:val="004A78C6"/>
    <w:rsid w:val="004B1372"/>
    <w:rsid w:val="004B37CE"/>
    <w:rsid w:val="004B3A21"/>
    <w:rsid w:val="004B3D38"/>
    <w:rsid w:val="004B4E0F"/>
    <w:rsid w:val="004B5497"/>
    <w:rsid w:val="004C0927"/>
    <w:rsid w:val="004C3585"/>
    <w:rsid w:val="004C54C9"/>
    <w:rsid w:val="004C54DA"/>
    <w:rsid w:val="004C6538"/>
    <w:rsid w:val="004D13D3"/>
    <w:rsid w:val="004D1C99"/>
    <w:rsid w:val="004D1F96"/>
    <w:rsid w:val="004D29F6"/>
    <w:rsid w:val="004D4ECE"/>
    <w:rsid w:val="004E05AD"/>
    <w:rsid w:val="004E1C45"/>
    <w:rsid w:val="004E23E8"/>
    <w:rsid w:val="004E54B6"/>
    <w:rsid w:val="004E567E"/>
    <w:rsid w:val="004E7C25"/>
    <w:rsid w:val="004F03B5"/>
    <w:rsid w:val="004F03DE"/>
    <w:rsid w:val="004F08FF"/>
    <w:rsid w:val="004F155D"/>
    <w:rsid w:val="004F1789"/>
    <w:rsid w:val="004F27C8"/>
    <w:rsid w:val="004F3FDE"/>
    <w:rsid w:val="004F4E01"/>
    <w:rsid w:val="004F4E95"/>
    <w:rsid w:val="004F5207"/>
    <w:rsid w:val="004F5506"/>
    <w:rsid w:val="004F5B66"/>
    <w:rsid w:val="004F65EC"/>
    <w:rsid w:val="004F70C0"/>
    <w:rsid w:val="004F7180"/>
    <w:rsid w:val="004F71AB"/>
    <w:rsid w:val="004F78BA"/>
    <w:rsid w:val="00501B53"/>
    <w:rsid w:val="005027E3"/>
    <w:rsid w:val="0050292A"/>
    <w:rsid w:val="00503573"/>
    <w:rsid w:val="00505DA2"/>
    <w:rsid w:val="0050708C"/>
    <w:rsid w:val="0050723D"/>
    <w:rsid w:val="005107B0"/>
    <w:rsid w:val="00511F90"/>
    <w:rsid w:val="0051225A"/>
    <w:rsid w:val="00513258"/>
    <w:rsid w:val="005139FC"/>
    <w:rsid w:val="005147E8"/>
    <w:rsid w:val="00514850"/>
    <w:rsid w:val="0051493B"/>
    <w:rsid w:val="00517231"/>
    <w:rsid w:val="005213DC"/>
    <w:rsid w:val="005223E4"/>
    <w:rsid w:val="00522442"/>
    <w:rsid w:val="005238B7"/>
    <w:rsid w:val="00525583"/>
    <w:rsid w:val="00527FE6"/>
    <w:rsid w:val="00532355"/>
    <w:rsid w:val="00532617"/>
    <w:rsid w:val="00532C9D"/>
    <w:rsid w:val="0053339C"/>
    <w:rsid w:val="005337ED"/>
    <w:rsid w:val="00534666"/>
    <w:rsid w:val="00534B87"/>
    <w:rsid w:val="0053568E"/>
    <w:rsid w:val="005357E6"/>
    <w:rsid w:val="00536943"/>
    <w:rsid w:val="00540182"/>
    <w:rsid w:val="00540393"/>
    <w:rsid w:val="00540F9C"/>
    <w:rsid w:val="00541B93"/>
    <w:rsid w:val="00543611"/>
    <w:rsid w:val="00544B9E"/>
    <w:rsid w:val="00544BE4"/>
    <w:rsid w:val="00546212"/>
    <w:rsid w:val="005503A4"/>
    <w:rsid w:val="0055094D"/>
    <w:rsid w:val="00550E5A"/>
    <w:rsid w:val="00551B98"/>
    <w:rsid w:val="005534C2"/>
    <w:rsid w:val="005565FE"/>
    <w:rsid w:val="0055761E"/>
    <w:rsid w:val="005578D4"/>
    <w:rsid w:val="005613B3"/>
    <w:rsid w:val="00561BBC"/>
    <w:rsid w:val="00562C4C"/>
    <w:rsid w:val="00564014"/>
    <w:rsid w:val="005661D8"/>
    <w:rsid w:val="0056775E"/>
    <w:rsid w:val="0057094D"/>
    <w:rsid w:val="005715CE"/>
    <w:rsid w:val="005725A5"/>
    <w:rsid w:val="00574048"/>
    <w:rsid w:val="00574FCE"/>
    <w:rsid w:val="00575F4C"/>
    <w:rsid w:val="00576424"/>
    <w:rsid w:val="00577950"/>
    <w:rsid w:val="00577E54"/>
    <w:rsid w:val="00580407"/>
    <w:rsid w:val="0058146A"/>
    <w:rsid w:val="005822CF"/>
    <w:rsid w:val="00582898"/>
    <w:rsid w:val="00584172"/>
    <w:rsid w:val="005878B5"/>
    <w:rsid w:val="00590AB1"/>
    <w:rsid w:val="00590F7C"/>
    <w:rsid w:val="0059346F"/>
    <w:rsid w:val="005936F5"/>
    <w:rsid w:val="00593D41"/>
    <w:rsid w:val="0059462B"/>
    <w:rsid w:val="00595B1A"/>
    <w:rsid w:val="0059654D"/>
    <w:rsid w:val="0059658B"/>
    <w:rsid w:val="0059682A"/>
    <w:rsid w:val="005969FE"/>
    <w:rsid w:val="005973E5"/>
    <w:rsid w:val="005A0BDA"/>
    <w:rsid w:val="005A1FCC"/>
    <w:rsid w:val="005A21B5"/>
    <w:rsid w:val="005A322D"/>
    <w:rsid w:val="005A3EDD"/>
    <w:rsid w:val="005A4856"/>
    <w:rsid w:val="005A48B0"/>
    <w:rsid w:val="005A7A4E"/>
    <w:rsid w:val="005B0543"/>
    <w:rsid w:val="005B0BAE"/>
    <w:rsid w:val="005B0E03"/>
    <w:rsid w:val="005B10E5"/>
    <w:rsid w:val="005B2E48"/>
    <w:rsid w:val="005B620B"/>
    <w:rsid w:val="005B659A"/>
    <w:rsid w:val="005B7086"/>
    <w:rsid w:val="005B7B8C"/>
    <w:rsid w:val="005C1DF1"/>
    <w:rsid w:val="005C3E44"/>
    <w:rsid w:val="005C47E5"/>
    <w:rsid w:val="005C4A8A"/>
    <w:rsid w:val="005C5093"/>
    <w:rsid w:val="005C7232"/>
    <w:rsid w:val="005D0D72"/>
    <w:rsid w:val="005D2F0F"/>
    <w:rsid w:val="005D3150"/>
    <w:rsid w:val="005D4A5E"/>
    <w:rsid w:val="005D4C73"/>
    <w:rsid w:val="005D5190"/>
    <w:rsid w:val="005D561A"/>
    <w:rsid w:val="005D6809"/>
    <w:rsid w:val="005D69A5"/>
    <w:rsid w:val="005D6B43"/>
    <w:rsid w:val="005D758F"/>
    <w:rsid w:val="005D7696"/>
    <w:rsid w:val="005D7A56"/>
    <w:rsid w:val="005D7A6D"/>
    <w:rsid w:val="005E070F"/>
    <w:rsid w:val="005E07EC"/>
    <w:rsid w:val="005E1A39"/>
    <w:rsid w:val="005E1BA4"/>
    <w:rsid w:val="005E3097"/>
    <w:rsid w:val="005E31F5"/>
    <w:rsid w:val="005E5CD3"/>
    <w:rsid w:val="005E5F4F"/>
    <w:rsid w:val="005E64B5"/>
    <w:rsid w:val="005E6E3A"/>
    <w:rsid w:val="005E7618"/>
    <w:rsid w:val="005E7C39"/>
    <w:rsid w:val="005F084E"/>
    <w:rsid w:val="005F11E3"/>
    <w:rsid w:val="005F2144"/>
    <w:rsid w:val="005F35E1"/>
    <w:rsid w:val="005F39F5"/>
    <w:rsid w:val="005F3A65"/>
    <w:rsid w:val="005F54ED"/>
    <w:rsid w:val="005F5BBC"/>
    <w:rsid w:val="005F6569"/>
    <w:rsid w:val="00600761"/>
    <w:rsid w:val="0060183E"/>
    <w:rsid w:val="00601871"/>
    <w:rsid w:val="006019BD"/>
    <w:rsid w:val="00601A81"/>
    <w:rsid w:val="006033E3"/>
    <w:rsid w:val="00604B26"/>
    <w:rsid w:val="0060667E"/>
    <w:rsid w:val="00606C4E"/>
    <w:rsid w:val="00606E84"/>
    <w:rsid w:val="0060707C"/>
    <w:rsid w:val="006078BC"/>
    <w:rsid w:val="00610A71"/>
    <w:rsid w:val="00610D8F"/>
    <w:rsid w:val="0061151D"/>
    <w:rsid w:val="00611ED1"/>
    <w:rsid w:val="006121FE"/>
    <w:rsid w:val="00612405"/>
    <w:rsid w:val="006137B7"/>
    <w:rsid w:val="006139F5"/>
    <w:rsid w:val="006142D3"/>
    <w:rsid w:val="00614421"/>
    <w:rsid w:val="00614EC0"/>
    <w:rsid w:val="006160C5"/>
    <w:rsid w:val="006218C0"/>
    <w:rsid w:val="00622B07"/>
    <w:rsid w:val="00623087"/>
    <w:rsid w:val="00623735"/>
    <w:rsid w:val="0062609D"/>
    <w:rsid w:val="006276A5"/>
    <w:rsid w:val="00627EB6"/>
    <w:rsid w:val="00630D43"/>
    <w:rsid w:val="00632223"/>
    <w:rsid w:val="0063276C"/>
    <w:rsid w:val="006373D2"/>
    <w:rsid w:val="00640044"/>
    <w:rsid w:val="0064032D"/>
    <w:rsid w:val="006413A7"/>
    <w:rsid w:val="006415FC"/>
    <w:rsid w:val="0064244F"/>
    <w:rsid w:val="006431A6"/>
    <w:rsid w:val="00644BD0"/>
    <w:rsid w:val="00644C3E"/>
    <w:rsid w:val="0064598F"/>
    <w:rsid w:val="00645F58"/>
    <w:rsid w:val="006467D0"/>
    <w:rsid w:val="0065098F"/>
    <w:rsid w:val="006514D6"/>
    <w:rsid w:val="00652592"/>
    <w:rsid w:val="00655F43"/>
    <w:rsid w:val="00656512"/>
    <w:rsid w:val="00660F19"/>
    <w:rsid w:val="0066203B"/>
    <w:rsid w:val="00663625"/>
    <w:rsid w:val="006638C4"/>
    <w:rsid w:val="00664BEC"/>
    <w:rsid w:val="00666609"/>
    <w:rsid w:val="0066774C"/>
    <w:rsid w:val="00670C6B"/>
    <w:rsid w:val="00671438"/>
    <w:rsid w:val="00672A30"/>
    <w:rsid w:val="00676FAD"/>
    <w:rsid w:val="006817DC"/>
    <w:rsid w:val="00683086"/>
    <w:rsid w:val="0068446F"/>
    <w:rsid w:val="006844BC"/>
    <w:rsid w:val="00685611"/>
    <w:rsid w:val="0068597F"/>
    <w:rsid w:val="006859B7"/>
    <w:rsid w:val="00685EF5"/>
    <w:rsid w:val="00686FC4"/>
    <w:rsid w:val="00687695"/>
    <w:rsid w:val="006877B5"/>
    <w:rsid w:val="00690D32"/>
    <w:rsid w:val="00693D64"/>
    <w:rsid w:val="006944E9"/>
    <w:rsid w:val="00694BE3"/>
    <w:rsid w:val="006950BF"/>
    <w:rsid w:val="006952C8"/>
    <w:rsid w:val="00695C76"/>
    <w:rsid w:val="00696548"/>
    <w:rsid w:val="006A2E8A"/>
    <w:rsid w:val="006A4119"/>
    <w:rsid w:val="006A4404"/>
    <w:rsid w:val="006A51B5"/>
    <w:rsid w:val="006A69AC"/>
    <w:rsid w:val="006B027A"/>
    <w:rsid w:val="006B16AE"/>
    <w:rsid w:val="006B1BCC"/>
    <w:rsid w:val="006B2FD4"/>
    <w:rsid w:val="006B3103"/>
    <w:rsid w:val="006B328F"/>
    <w:rsid w:val="006B443F"/>
    <w:rsid w:val="006B6402"/>
    <w:rsid w:val="006C2F05"/>
    <w:rsid w:val="006C3258"/>
    <w:rsid w:val="006C38D8"/>
    <w:rsid w:val="006C4F16"/>
    <w:rsid w:val="006D0506"/>
    <w:rsid w:val="006D1EF6"/>
    <w:rsid w:val="006D23AE"/>
    <w:rsid w:val="006D29FB"/>
    <w:rsid w:val="006D4089"/>
    <w:rsid w:val="006D4164"/>
    <w:rsid w:val="006D543B"/>
    <w:rsid w:val="006D5E3F"/>
    <w:rsid w:val="006D5F03"/>
    <w:rsid w:val="006E121A"/>
    <w:rsid w:val="006E18EF"/>
    <w:rsid w:val="006E1CB2"/>
    <w:rsid w:val="006E29D1"/>
    <w:rsid w:val="006E32B9"/>
    <w:rsid w:val="006E4108"/>
    <w:rsid w:val="006E626C"/>
    <w:rsid w:val="006E6EEB"/>
    <w:rsid w:val="006F2626"/>
    <w:rsid w:val="006F2B3E"/>
    <w:rsid w:val="006F2EDB"/>
    <w:rsid w:val="006F3031"/>
    <w:rsid w:val="006F3593"/>
    <w:rsid w:val="006F4DCD"/>
    <w:rsid w:val="00703D24"/>
    <w:rsid w:val="00703E24"/>
    <w:rsid w:val="00704E27"/>
    <w:rsid w:val="007055C9"/>
    <w:rsid w:val="00705747"/>
    <w:rsid w:val="00707338"/>
    <w:rsid w:val="00707C72"/>
    <w:rsid w:val="0071053B"/>
    <w:rsid w:val="00712DBD"/>
    <w:rsid w:val="0071426A"/>
    <w:rsid w:val="00715072"/>
    <w:rsid w:val="00715F8C"/>
    <w:rsid w:val="007168E4"/>
    <w:rsid w:val="007170A5"/>
    <w:rsid w:val="00720A58"/>
    <w:rsid w:val="00720BAF"/>
    <w:rsid w:val="00721772"/>
    <w:rsid w:val="00722085"/>
    <w:rsid w:val="00725884"/>
    <w:rsid w:val="00726103"/>
    <w:rsid w:val="0073009C"/>
    <w:rsid w:val="00730445"/>
    <w:rsid w:val="007315D7"/>
    <w:rsid w:val="00731CAE"/>
    <w:rsid w:val="00732198"/>
    <w:rsid w:val="00734024"/>
    <w:rsid w:val="00735A81"/>
    <w:rsid w:val="007404D6"/>
    <w:rsid w:val="0074075E"/>
    <w:rsid w:val="007412FB"/>
    <w:rsid w:val="007415E8"/>
    <w:rsid w:val="00746D68"/>
    <w:rsid w:val="00747116"/>
    <w:rsid w:val="00750665"/>
    <w:rsid w:val="007511C7"/>
    <w:rsid w:val="007549C1"/>
    <w:rsid w:val="00756023"/>
    <w:rsid w:val="007572A1"/>
    <w:rsid w:val="0075738F"/>
    <w:rsid w:val="00757CDE"/>
    <w:rsid w:val="0076039B"/>
    <w:rsid w:val="007611BF"/>
    <w:rsid w:val="00761EE6"/>
    <w:rsid w:val="007634E1"/>
    <w:rsid w:val="00766C93"/>
    <w:rsid w:val="00772DA0"/>
    <w:rsid w:val="00773D05"/>
    <w:rsid w:val="0077420F"/>
    <w:rsid w:val="00774648"/>
    <w:rsid w:val="0077583B"/>
    <w:rsid w:val="00775DCA"/>
    <w:rsid w:val="00776957"/>
    <w:rsid w:val="00777392"/>
    <w:rsid w:val="00777CD6"/>
    <w:rsid w:val="00782A05"/>
    <w:rsid w:val="00787680"/>
    <w:rsid w:val="00787EFE"/>
    <w:rsid w:val="0079211B"/>
    <w:rsid w:val="00793C09"/>
    <w:rsid w:val="0079432B"/>
    <w:rsid w:val="00795AFF"/>
    <w:rsid w:val="0079685B"/>
    <w:rsid w:val="00797648"/>
    <w:rsid w:val="007A0233"/>
    <w:rsid w:val="007A0396"/>
    <w:rsid w:val="007A15C3"/>
    <w:rsid w:val="007A2514"/>
    <w:rsid w:val="007A2F1A"/>
    <w:rsid w:val="007A2F4B"/>
    <w:rsid w:val="007A2FB6"/>
    <w:rsid w:val="007A6B6E"/>
    <w:rsid w:val="007A6FDD"/>
    <w:rsid w:val="007B0729"/>
    <w:rsid w:val="007B0867"/>
    <w:rsid w:val="007B0977"/>
    <w:rsid w:val="007B1A9C"/>
    <w:rsid w:val="007B2327"/>
    <w:rsid w:val="007B30FC"/>
    <w:rsid w:val="007B4A67"/>
    <w:rsid w:val="007B5E7E"/>
    <w:rsid w:val="007B5F07"/>
    <w:rsid w:val="007B5F0C"/>
    <w:rsid w:val="007B6F4A"/>
    <w:rsid w:val="007C01F0"/>
    <w:rsid w:val="007C0889"/>
    <w:rsid w:val="007C1AA4"/>
    <w:rsid w:val="007C2407"/>
    <w:rsid w:val="007C296F"/>
    <w:rsid w:val="007C37D5"/>
    <w:rsid w:val="007C38FF"/>
    <w:rsid w:val="007C3CF4"/>
    <w:rsid w:val="007C4698"/>
    <w:rsid w:val="007C46A7"/>
    <w:rsid w:val="007D17F0"/>
    <w:rsid w:val="007D3723"/>
    <w:rsid w:val="007D546A"/>
    <w:rsid w:val="007D5B84"/>
    <w:rsid w:val="007D5E94"/>
    <w:rsid w:val="007E19C9"/>
    <w:rsid w:val="007E38F9"/>
    <w:rsid w:val="007E3CCC"/>
    <w:rsid w:val="007E4301"/>
    <w:rsid w:val="007E6347"/>
    <w:rsid w:val="007E7041"/>
    <w:rsid w:val="007F01F9"/>
    <w:rsid w:val="007F105A"/>
    <w:rsid w:val="007F1138"/>
    <w:rsid w:val="007F135A"/>
    <w:rsid w:val="007F1D78"/>
    <w:rsid w:val="007F1ECA"/>
    <w:rsid w:val="007F2A28"/>
    <w:rsid w:val="007F4060"/>
    <w:rsid w:val="007F5478"/>
    <w:rsid w:val="007F55DB"/>
    <w:rsid w:val="007F67D7"/>
    <w:rsid w:val="007F731C"/>
    <w:rsid w:val="0080232D"/>
    <w:rsid w:val="00803B1C"/>
    <w:rsid w:val="00803F4E"/>
    <w:rsid w:val="008047B4"/>
    <w:rsid w:val="00804A83"/>
    <w:rsid w:val="00805526"/>
    <w:rsid w:val="00805ABF"/>
    <w:rsid w:val="00810410"/>
    <w:rsid w:val="0081090D"/>
    <w:rsid w:val="00813162"/>
    <w:rsid w:val="00813561"/>
    <w:rsid w:val="00813C61"/>
    <w:rsid w:val="00813EF4"/>
    <w:rsid w:val="00814875"/>
    <w:rsid w:val="00814F24"/>
    <w:rsid w:val="00815878"/>
    <w:rsid w:val="0081725C"/>
    <w:rsid w:val="00822DC9"/>
    <w:rsid w:val="0082668D"/>
    <w:rsid w:val="008311FC"/>
    <w:rsid w:val="00831428"/>
    <w:rsid w:val="0083340B"/>
    <w:rsid w:val="00835F59"/>
    <w:rsid w:val="00836175"/>
    <w:rsid w:val="008361D9"/>
    <w:rsid w:val="00836A88"/>
    <w:rsid w:val="008371F3"/>
    <w:rsid w:val="00837D79"/>
    <w:rsid w:val="00837F67"/>
    <w:rsid w:val="00840FFB"/>
    <w:rsid w:val="00841A83"/>
    <w:rsid w:val="008427B4"/>
    <w:rsid w:val="00844162"/>
    <w:rsid w:val="00844E65"/>
    <w:rsid w:val="00844F0E"/>
    <w:rsid w:val="00845C13"/>
    <w:rsid w:val="00847E27"/>
    <w:rsid w:val="00851642"/>
    <w:rsid w:val="00851728"/>
    <w:rsid w:val="00851D3F"/>
    <w:rsid w:val="008570AA"/>
    <w:rsid w:val="00857AA4"/>
    <w:rsid w:val="00857FAD"/>
    <w:rsid w:val="00860B2A"/>
    <w:rsid w:val="0086320A"/>
    <w:rsid w:val="008672EC"/>
    <w:rsid w:val="00867953"/>
    <w:rsid w:val="00867A06"/>
    <w:rsid w:val="00867CD5"/>
    <w:rsid w:val="0087208E"/>
    <w:rsid w:val="008720D9"/>
    <w:rsid w:val="00872BE4"/>
    <w:rsid w:val="0087367E"/>
    <w:rsid w:val="00873EA5"/>
    <w:rsid w:val="00874E8B"/>
    <w:rsid w:val="00875B11"/>
    <w:rsid w:val="00875FE1"/>
    <w:rsid w:val="0088033C"/>
    <w:rsid w:val="00880792"/>
    <w:rsid w:val="00881394"/>
    <w:rsid w:val="008826B1"/>
    <w:rsid w:val="00883E64"/>
    <w:rsid w:val="008867F4"/>
    <w:rsid w:val="008868BF"/>
    <w:rsid w:val="00887E49"/>
    <w:rsid w:val="008903ED"/>
    <w:rsid w:val="00891BCF"/>
    <w:rsid w:val="008921E4"/>
    <w:rsid w:val="00892B1C"/>
    <w:rsid w:val="008962F0"/>
    <w:rsid w:val="008964CB"/>
    <w:rsid w:val="00896B83"/>
    <w:rsid w:val="00897D53"/>
    <w:rsid w:val="008A0B02"/>
    <w:rsid w:val="008A0F5C"/>
    <w:rsid w:val="008A2FA9"/>
    <w:rsid w:val="008A65AD"/>
    <w:rsid w:val="008A6824"/>
    <w:rsid w:val="008A71BD"/>
    <w:rsid w:val="008B05F7"/>
    <w:rsid w:val="008B164C"/>
    <w:rsid w:val="008B1FBB"/>
    <w:rsid w:val="008B3E89"/>
    <w:rsid w:val="008B46A6"/>
    <w:rsid w:val="008B6D81"/>
    <w:rsid w:val="008B7D32"/>
    <w:rsid w:val="008C2A0B"/>
    <w:rsid w:val="008C2BC4"/>
    <w:rsid w:val="008C3752"/>
    <w:rsid w:val="008C398A"/>
    <w:rsid w:val="008C6783"/>
    <w:rsid w:val="008D10AB"/>
    <w:rsid w:val="008D1D04"/>
    <w:rsid w:val="008D385A"/>
    <w:rsid w:val="008D3DBF"/>
    <w:rsid w:val="008D490B"/>
    <w:rsid w:val="008D5D84"/>
    <w:rsid w:val="008D6658"/>
    <w:rsid w:val="008D7B32"/>
    <w:rsid w:val="008E34DF"/>
    <w:rsid w:val="008E3A23"/>
    <w:rsid w:val="008E4276"/>
    <w:rsid w:val="008E62D9"/>
    <w:rsid w:val="008E75F5"/>
    <w:rsid w:val="008F10BD"/>
    <w:rsid w:val="008F12E4"/>
    <w:rsid w:val="008F1602"/>
    <w:rsid w:val="008F28AC"/>
    <w:rsid w:val="008F4D17"/>
    <w:rsid w:val="008F60C3"/>
    <w:rsid w:val="008F637F"/>
    <w:rsid w:val="008F6DA2"/>
    <w:rsid w:val="008F6DB1"/>
    <w:rsid w:val="009021AF"/>
    <w:rsid w:val="009037AE"/>
    <w:rsid w:val="00903939"/>
    <w:rsid w:val="00903C5F"/>
    <w:rsid w:val="0090569E"/>
    <w:rsid w:val="00906119"/>
    <w:rsid w:val="00906311"/>
    <w:rsid w:val="009101E6"/>
    <w:rsid w:val="009107D4"/>
    <w:rsid w:val="009109CC"/>
    <w:rsid w:val="00910F9E"/>
    <w:rsid w:val="00913AB2"/>
    <w:rsid w:val="00914B4C"/>
    <w:rsid w:val="00915B78"/>
    <w:rsid w:val="00916B67"/>
    <w:rsid w:val="00921A10"/>
    <w:rsid w:val="00921D9D"/>
    <w:rsid w:val="0092282C"/>
    <w:rsid w:val="00924C8F"/>
    <w:rsid w:val="00925DC8"/>
    <w:rsid w:val="00925DDD"/>
    <w:rsid w:val="00926286"/>
    <w:rsid w:val="0093037F"/>
    <w:rsid w:val="009304BD"/>
    <w:rsid w:val="00930B82"/>
    <w:rsid w:val="009319B5"/>
    <w:rsid w:val="00931DC4"/>
    <w:rsid w:val="009340B5"/>
    <w:rsid w:val="00934179"/>
    <w:rsid w:val="009349DB"/>
    <w:rsid w:val="009359B5"/>
    <w:rsid w:val="0093628E"/>
    <w:rsid w:val="009378CD"/>
    <w:rsid w:val="00941283"/>
    <w:rsid w:val="00942218"/>
    <w:rsid w:val="00942DA1"/>
    <w:rsid w:val="00944428"/>
    <w:rsid w:val="0094667E"/>
    <w:rsid w:val="00947030"/>
    <w:rsid w:val="009471CD"/>
    <w:rsid w:val="00950972"/>
    <w:rsid w:val="009534A1"/>
    <w:rsid w:val="00954285"/>
    <w:rsid w:val="009543E0"/>
    <w:rsid w:val="0095462B"/>
    <w:rsid w:val="00956A22"/>
    <w:rsid w:val="009601AB"/>
    <w:rsid w:val="00960C55"/>
    <w:rsid w:val="0096118B"/>
    <w:rsid w:val="00962024"/>
    <w:rsid w:val="00963C26"/>
    <w:rsid w:val="00963D7D"/>
    <w:rsid w:val="009656CB"/>
    <w:rsid w:val="00966ED1"/>
    <w:rsid w:val="00967244"/>
    <w:rsid w:val="0097060F"/>
    <w:rsid w:val="00971E55"/>
    <w:rsid w:val="00974AC1"/>
    <w:rsid w:val="00974C93"/>
    <w:rsid w:val="00976022"/>
    <w:rsid w:val="00976C3E"/>
    <w:rsid w:val="00977E01"/>
    <w:rsid w:val="009823AF"/>
    <w:rsid w:val="00982B2A"/>
    <w:rsid w:val="0098451B"/>
    <w:rsid w:val="00985106"/>
    <w:rsid w:val="009856EE"/>
    <w:rsid w:val="00985F9C"/>
    <w:rsid w:val="00987342"/>
    <w:rsid w:val="009877FD"/>
    <w:rsid w:val="009922FB"/>
    <w:rsid w:val="009925DB"/>
    <w:rsid w:val="00994F21"/>
    <w:rsid w:val="00996952"/>
    <w:rsid w:val="00997687"/>
    <w:rsid w:val="009A092D"/>
    <w:rsid w:val="009A0BEE"/>
    <w:rsid w:val="009A20A5"/>
    <w:rsid w:val="009A36BF"/>
    <w:rsid w:val="009A4D6A"/>
    <w:rsid w:val="009A6E07"/>
    <w:rsid w:val="009A7D0C"/>
    <w:rsid w:val="009A7D9E"/>
    <w:rsid w:val="009B00A0"/>
    <w:rsid w:val="009B1EA5"/>
    <w:rsid w:val="009B23D3"/>
    <w:rsid w:val="009B25F2"/>
    <w:rsid w:val="009B2B1A"/>
    <w:rsid w:val="009B3108"/>
    <w:rsid w:val="009B4407"/>
    <w:rsid w:val="009B5282"/>
    <w:rsid w:val="009B5D72"/>
    <w:rsid w:val="009B6190"/>
    <w:rsid w:val="009B68BF"/>
    <w:rsid w:val="009B6C58"/>
    <w:rsid w:val="009B72D5"/>
    <w:rsid w:val="009C0A58"/>
    <w:rsid w:val="009C13EB"/>
    <w:rsid w:val="009C155B"/>
    <w:rsid w:val="009C1829"/>
    <w:rsid w:val="009C19A8"/>
    <w:rsid w:val="009C1B75"/>
    <w:rsid w:val="009C2006"/>
    <w:rsid w:val="009C3778"/>
    <w:rsid w:val="009C40A0"/>
    <w:rsid w:val="009C4550"/>
    <w:rsid w:val="009D03D4"/>
    <w:rsid w:val="009D27AD"/>
    <w:rsid w:val="009D374C"/>
    <w:rsid w:val="009D3FD9"/>
    <w:rsid w:val="009D5B07"/>
    <w:rsid w:val="009D707D"/>
    <w:rsid w:val="009D784D"/>
    <w:rsid w:val="009E20A2"/>
    <w:rsid w:val="009E34CF"/>
    <w:rsid w:val="009E35D6"/>
    <w:rsid w:val="009E3987"/>
    <w:rsid w:val="009E619E"/>
    <w:rsid w:val="009F0C4E"/>
    <w:rsid w:val="009F167B"/>
    <w:rsid w:val="009F2E24"/>
    <w:rsid w:val="009F36ED"/>
    <w:rsid w:val="009F4B60"/>
    <w:rsid w:val="009F6BDE"/>
    <w:rsid w:val="009F6F26"/>
    <w:rsid w:val="00A00F16"/>
    <w:rsid w:val="00A018A1"/>
    <w:rsid w:val="00A02F36"/>
    <w:rsid w:val="00A0545C"/>
    <w:rsid w:val="00A05ACB"/>
    <w:rsid w:val="00A067AD"/>
    <w:rsid w:val="00A06C3D"/>
    <w:rsid w:val="00A1046A"/>
    <w:rsid w:val="00A110D7"/>
    <w:rsid w:val="00A119D1"/>
    <w:rsid w:val="00A12328"/>
    <w:rsid w:val="00A17866"/>
    <w:rsid w:val="00A178A6"/>
    <w:rsid w:val="00A201BF"/>
    <w:rsid w:val="00A210A6"/>
    <w:rsid w:val="00A2271D"/>
    <w:rsid w:val="00A22ABD"/>
    <w:rsid w:val="00A22B48"/>
    <w:rsid w:val="00A22C16"/>
    <w:rsid w:val="00A22ECA"/>
    <w:rsid w:val="00A22F86"/>
    <w:rsid w:val="00A235B6"/>
    <w:rsid w:val="00A24733"/>
    <w:rsid w:val="00A267C7"/>
    <w:rsid w:val="00A26B9D"/>
    <w:rsid w:val="00A26D01"/>
    <w:rsid w:val="00A27759"/>
    <w:rsid w:val="00A27B5D"/>
    <w:rsid w:val="00A301C3"/>
    <w:rsid w:val="00A30FE5"/>
    <w:rsid w:val="00A3126A"/>
    <w:rsid w:val="00A316B7"/>
    <w:rsid w:val="00A33054"/>
    <w:rsid w:val="00A33FE5"/>
    <w:rsid w:val="00A35830"/>
    <w:rsid w:val="00A35C92"/>
    <w:rsid w:val="00A43486"/>
    <w:rsid w:val="00A4536D"/>
    <w:rsid w:val="00A455EA"/>
    <w:rsid w:val="00A46278"/>
    <w:rsid w:val="00A505AC"/>
    <w:rsid w:val="00A51ADD"/>
    <w:rsid w:val="00A536BA"/>
    <w:rsid w:val="00A54271"/>
    <w:rsid w:val="00A54743"/>
    <w:rsid w:val="00A55295"/>
    <w:rsid w:val="00A55598"/>
    <w:rsid w:val="00A558D3"/>
    <w:rsid w:val="00A558F9"/>
    <w:rsid w:val="00A6073F"/>
    <w:rsid w:val="00A60A7A"/>
    <w:rsid w:val="00A616D4"/>
    <w:rsid w:val="00A641E6"/>
    <w:rsid w:val="00A6582D"/>
    <w:rsid w:val="00A67A5C"/>
    <w:rsid w:val="00A70314"/>
    <w:rsid w:val="00A7092D"/>
    <w:rsid w:val="00A71036"/>
    <w:rsid w:val="00A724CB"/>
    <w:rsid w:val="00A72FE3"/>
    <w:rsid w:val="00A73A80"/>
    <w:rsid w:val="00A75601"/>
    <w:rsid w:val="00A773C9"/>
    <w:rsid w:val="00A77EBD"/>
    <w:rsid w:val="00A82DBC"/>
    <w:rsid w:val="00A83199"/>
    <w:rsid w:val="00A837FA"/>
    <w:rsid w:val="00A8385F"/>
    <w:rsid w:val="00A84089"/>
    <w:rsid w:val="00A846E5"/>
    <w:rsid w:val="00A86ECD"/>
    <w:rsid w:val="00A9027E"/>
    <w:rsid w:val="00A91036"/>
    <w:rsid w:val="00A916D9"/>
    <w:rsid w:val="00A92161"/>
    <w:rsid w:val="00A93843"/>
    <w:rsid w:val="00A94BF7"/>
    <w:rsid w:val="00A95B7E"/>
    <w:rsid w:val="00A9659D"/>
    <w:rsid w:val="00A96FA7"/>
    <w:rsid w:val="00A97255"/>
    <w:rsid w:val="00A9734D"/>
    <w:rsid w:val="00A9744C"/>
    <w:rsid w:val="00A97C19"/>
    <w:rsid w:val="00AA05E5"/>
    <w:rsid w:val="00AA0929"/>
    <w:rsid w:val="00AA0969"/>
    <w:rsid w:val="00AA32FF"/>
    <w:rsid w:val="00AA4DAB"/>
    <w:rsid w:val="00AA4E22"/>
    <w:rsid w:val="00AA54F3"/>
    <w:rsid w:val="00AA56FD"/>
    <w:rsid w:val="00AA6EA9"/>
    <w:rsid w:val="00AA764C"/>
    <w:rsid w:val="00AB073B"/>
    <w:rsid w:val="00AB0C8D"/>
    <w:rsid w:val="00AB139C"/>
    <w:rsid w:val="00AB247D"/>
    <w:rsid w:val="00AB3A9C"/>
    <w:rsid w:val="00AB60E0"/>
    <w:rsid w:val="00AB61B3"/>
    <w:rsid w:val="00AB621F"/>
    <w:rsid w:val="00AB7143"/>
    <w:rsid w:val="00AC0CDA"/>
    <w:rsid w:val="00AC0EA4"/>
    <w:rsid w:val="00AC1BD0"/>
    <w:rsid w:val="00AC23E7"/>
    <w:rsid w:val="00AC552D"/>
    <w:rsid w:val="00AC5C6E"/>
    <w:rsid w:val="00AC5FA7"/>
    <w:rsid w:val="00AC6658"/>
    <w:rsid w:val="00AD0F39"/>
    <w:rsid w:val="00AD1AB6"/>
    <w:rsid w:val="00AD1D5E"/>
    <w:rsid w:val="00AD1EB5"/>
    <w:rsid w:val="00AD20D2"/>
    <w:rsid w:val="00AD2643"/>
    <w:rsid w:val="00AD2D73"/>
    <w:rsid w:val="00AD35B8"/>
    <w:rsid w:val="00AD40A6"/>
    <w:rsid w:val="00AD4B86"/>
    <w:rsid w:val="00AD5BA1"/>
    <w:rsid w:val="00AD64A7"/>
    <w:rsid w:val="00AD74C4"/>
    <w:rsid w:val="00AD7EA3"/>
    <w:rsid w:val="00AE0090"/>
    <w:rsid w:val="00AE0781"/>
    <w:rsid w:val="00AE098E"/>
    <w:rsid w:val="00AE10DA"/>
    <w:rsid w:val="00AE1499"/>
    <w:rsid w:val="00AE2103"/>
    <w:rsid w:val="00AE4545"/>
    <w:rsid w:val="00AE69D4"/>
    <w:rsid w:val="00AF0DF8"/>
    <w:rsid w:val="00AF22F9"/>
    <w:rsid w:val="00AF2A4C"/>
    <w:rsid w:val="00AF3ABC"/>
    <w:rsid w:val="00AF58ED"/>
    <w:rsid w:val="00AF7907"/>
    <w:rsid w:val="00B01247"/>
    <w:rsid w:val="00B01D6C"/>
    <w:rsid w:val="00B01DA6"/>
    <w:rsid w:val="00B0250B"/>
    <w:rsid w:val="00B07CE8"/>
    <w:rsid w:val="00B133F2"/>
    <w:rsid w:val="00B1448E"/>
    <w:rsid w:val="00B15036"/>
    <w:rsid w:val="00B15171"/>
    <w:rsid w:val="00B175DD"/>
    <w:rsid w:val="00B20379"/>
    <w:rsid w:val="00B214A5"/>
    <w:rsid w:val="00B21E89"/>
    <w:rsid w:val="00B224C5"/>
    <w:rsid w:val="00B23424"/>
    <w:rsid w:val="00B23C1A"/>
    <w:rsid w:val="00B23E60"/>
    <w:rsid w:val="00B25045"/>
    <w:rsid w:val="00B258CD"/>
    <w:rsid w:val="00B303DA"/>
    <w:rsid w:val="00B30480"/>
    <w:rsid w:val="00B30857"/>
    <w:rsid w:val="00B308E3"/>
    <w:rsid w:val="00B32EA5"/>
    <w:rsid w:val="00B33026"/>
    <w:rsid w:val="00B34D8E"/>
    <w:rsid w:val="00B351CC"/>
    <w:rsid w:val="00B355CB"/>
    <w:rsid w:val="00B37753"/>
    <w:rsid w:val="00B433A1"/>
    <w:rsid w:val="00B4541E"/>
    <w:rsid w:val="00B51825"/>
    <w:rsid w:val="00B6066A"/>
    <w:rsid w:val="00B6092C"/>
    <w:rsid w:val="00B60B74"/>
    <w:rsid w:val="00B61183"/>
    <w:rsid w:val="00B62A93"/>
    <w:rsid w:val="00B63DC8"/>
    <w:rsid w:val="00B64720"/>
    <w:rsid w:val="00B7041F"/>
    <w:rsid w:val="00B7256C"/>
    <w:rsid w:val="00B73BEB"/>
    <w:rsid w:val="00B74826"/>
    <w:rsid w:val="00B74C3F"/>
    <w:rsid w:val="00B75D3A"/>
    <w:rsid w:val="00B763BC"/>
    <w:rsid w:val="00B77021"/>
    <w:rsid w:val="00B80880"/>
    <w:rsid w:val="00B81B39"/>
    <w:rsid w:val="00B82143"/>
    <w:rsid w:val="00B8308A"/>
    <w:rsid w:val="00B8375F"/>
    <w:rsid w:val="00B8394E"/>
    <w:rsid w:val="00B8615C"/>
    <w:rsid w:val="00B863F4"/>
    <w:rsid w:val="00B867D5"/>
    <w:rsid w:val="00B87C15"/>
    <w:rsid w:val="00B935DC"/>
    <w:rsid w:val="00B93CC1"/>
    <w:rsid w:val="00B943D5"/>
    <w:rsid w:val="00B94973"/>
    <w:rsid w:val="00B94D6F"/>
    <w:rsid w:val="00B9514F"/>
    <w:rsid w:val="00B97B60"/>
    <w:rsid w:val="00BA02AA"/>
    <w:rsid w:val="00BA0635"/>
    <w:rsid w:val="00BA29C9"/>
    <w:rsid w:val="00BA2A17"/>
    <w:rsid w:val="00BA2F12"/>
    <w:rsid w:val="00BA434D"/>
    <w:rsid w:val="00BA52C2"/>
    <w:rsid w:val="00BA5EE7"/>
    <w:rsid w:val="00BA6944"/>
    <w:rsid w:val="00BB0718"/>
    <w:rsid w:val="00BB23C9"/>
    <w:rsid w:val="00BB2740"/>
    <w:rsid w:val="00BB3269"/>
    <w:rsid w:val="00BB3CE7"/>
    <w:rsid w:val="00BB43F9"/>
    <w:rsid w:val="00BB5043"/>
    <w:rsid w:val="00BB51AB"/>
    <w:rsid w:val="00BB5549"/>
    <w:rsid w:val="00BB5C65"/>
    <w:rsid w:val="00BB611B"/>
    <w:rsid w:val="00BB7F2C"/>
    <w:rsid w:val="00BC04A9"/>
    <w:rsid w:val="00BC1A75"/>
    <w:rsid w:val="00BC1EDE"/>
    <w:rsid w:val="00BC3352"/>
    <w:rsid w:val="00BC6201"/>
    <w:rsid w:val="00BC7066"/>
    <w:rsid w:val="00BD0294"/>
    <w:rsid w:val="00BD0338"/>
    <w:rsid w:val="00BD07AB"/>
    <w:rsid w:val="00BD12A4"/>
    <w:rsid w:val="00BD12E7"/>
    <w:rsid w:val="00BD22AD"/>
    <w:rsid w:val="00BD23E3"/>
    <w:rsid w:val="00BD264B"/>
    <w:rsid w:val="00BD2F0A"/>
    <w:rsid w:val="00BD41A4"/>
    <w:rsid w:val="00BD579C"/>
    <w:rsid w:val="00BD6878"/>
    <w:rsid w:val="00BD68FA"/>
    <w:rsid w:val="00BD717F"/>
    <w:rsid w:val="00BE1D07"/>
    <w:rsid w:val="00BE1FF4"/>
    <w:rsid w:val="00BE4E1A"/>
    <w:rsid w:val="00BE524B"/>
    <w:rsid w:val="00BE5278"/>
    <w:rsid w:val="00BE7665"/>
    <w:rsid w:val="00BF2529"/>
    <w:rsid w:val="00BF27FE"/>
    <w:rsid w:val="00C00E36"/>
    <w:rsid w:val="00C01047"/>
    <w:rsid w:val="00C010C0"/>
    <w:rsid w:val="00C0177A"/>
    <w:rsid w:val="00C02BC6"/>
    <w:rsid w:val="00C03F1C"/>
    <w:rsid w:val="00C04560"/>
    <w:rsid w:val="00C04E35"/>
    <w:rsid w:val="00C04F2A"/>
    <w:rsid w:val="00C05CD9"/>
    <w:rsid w:val="00C06A97"/>
    <w:rsid w:val="00C07E64"/>
    <w:rsid w:val="00C112E5"/>
    <w:rsid w:val="00C12348"/>
    <w:rsid w:val="00C14D01"/>
    <w:rsid w:val="00C1592F"/>
    <w:rsid w:val="00C20068"/>
    <w:rsid w:val="00C2029F"/>
    <w:rsid w:val="00C21442"/>
    <w:rsid w:val="00C2155B"/>
    <w:rsid w:val="00C223A7"/>
    <w:rsid w:val="00C23274"/>
    <w:rsid w:val="00C24793"/>
    <w:rsid w:val="00C255E7"/>
    <w:rsid w:val="00C25E5D"/>
    <w:rsid w:val="00C2606E"/>
    <w:rsid w:val="00C2649D"/>
    <w:rsid w:val="00C2714D"/>
    <w:rsid w:val="00C30CD1"/>
    <w:rsid w:val="00C3466D"/>
    <w:rsid w:val="00C35004"/>
    <w:rsid w:val="00C35021"/>
    <w:rsid w:val="00C400D5"/>
    <w:rsid w:val="00C43572"/>
    <w:rsid w:val="00C45D7F"/>
    <w:rsid w:val="00C4609C"/>
    <w:rsid w:val="00C46D2E"/>
    <w:rsid w:val="00C47FEB"/>
    <w:rsid w:val="00C50090"/>
    <w:rsid w:val="00C50A19"/>
    <w:rsid w:val="00C512D9"/>
    <w:rsid w:val="00C51A63"/>
    <w:rsid w:val="00C51C1D"/>
    <w:rsid w:val="00C55EC3"/>
    <w:rsid w:val="00C56774"/>
    <w:rsid w:val="00C56D63"/>
    <w:rsid w:val="00C60D16"/>
    <w:rsid w:val="00C62402"/>
    <w:rsid w:val="00C65D63"/>
    <w:rsid w:val="00C67748"/>
    <w:rsid w:val="00C7036A"/>
    <w:rsid w:val="00C708F2"/>
    <w:rsid w:val="00C70F99"/>
    <w:rsid w:val="00C71944"/>
    <w:rsid w:val="00C747B0"/>
    <w:rsid w:val="00C74851"/>
    <w:rsid w:val="00C764D9"/>
    <w:rsid w:val="00C768ED"/>
    <w:rsid w:val="00C76E59"/>
    <w:rsid w:val="00C77339"/>
    <w:rsid w:val="00C80278"/>
    <w:rsid w:val="00C81F0F"/>
    <w:rsid w:val="00C8223E"/>
    <w:rsid w:val="00C82F5D"/>
    <w:rsid w:val="00C83475"/>
    <w:rsid w:val="00C83544"/>
    <w:rsid w:val="00C848D6"/>
    <w:rsid w:val="00C84C36"/>
    <w:rsid w:val="00C85534"/>
    <w:rsid w:val="00C873BC"/>
    <w:rsid w:val="00C8773B"/>
    <w:rsid w:val="00C87D97"/>
    <w:rsid w:val="00C90294"/>
    <w:rsid w:val="00C907BD"/>
    <w:rsid w:val="00C91806"/>
    <w:rsid w:val="00C92E97"/>
    <w:rsid w:val="00C92F30"/>
    <w:rsid w:val="00C94D54"/>
    <w:rsid w:val="00C9662F"/>
    <w:rsid w:val="00C96FB3"/>
    <w:rsid w:val="00C977ED"/>
    <w:rsid w:val="00C97B05"/>
    <w:rsid w:val="00CA0ED0"/>
    <w:rsid w:val="00CA116F"/>
    <w:rsid w:val="00CA273C"/>
    <w:rsid w:val="00CA29A1"/>
    <w:rsid w:val="00CA2E6F"/>
    <w:rsid w:val="00CA3AF7"/>
    <w:rsid w:val="00CA3BA3"/>
    <w:rsid w:val="00CA4A3F"/>
    <w:rsid w:val="00CA58AB"/>
    <w:rsid w:val="00CA66F3"/>
    <w:rsid w:val="00CB073F"/>
    <w:rsid w:val="00CB08F6"/>
    <w:rsid w:val="00CB14C3"/>
    <w:rsid w:val="00CB1D00"/>
    <w:rsid w:val="00CB1F86"/>
    <w:rsid w:val="00CB3660"/>
    <w:rsid w:val="00CB3F13"/>
    <w:rsid w:val="00CB544F"/>
    <w:rsid w:val="00CB6484"/>
    <w:rsid w:val="00CC3492"/>
    <w:rsid w:val="00CC446A"/>
    <w:rsid w:val="00CC4F4D"/>
    <w:rsid w:val="00CC5402"/>
    <w:rsid w:val="00CC68A4"/>
    <w:rsid w:val="00CC77EC"/>
    <w:rsid w:val="00CC7D7D"/>
    <w:rsid w:val="00CD374B"/>
    <w:rsid w:val="00CD3B27"/>
    <w:rsid w:val="00CD462A"/>
    <w:rsid w:val="00CD5A6A"/>
    <w:rsid w:val="00CD5DC9"/>
    <w:rsid w:val="00CD6186"/>
    <w:rsid w:val="00CD6664"/>
    <w:rsid w:val="00CD670D"/>
    <w:rsid w:val="00CD6830"/>
    <w:rsid w:val="00CD6EE0"/>
    <w:rsid w:val="00CD7D12"/>
    <w:rsid w:val="00CE0DA3"/>
    <w:rsid w:val="00CE11BF"/>
    <w:rsid w:val="00CE13BA"/>
    <w:rsid w:val="00CE432B"/>
    <w:rsid w:val="00CE531D"/>
    <w:rsid w:val="00CE54E5"/>
    <w:rsid w:val="00CF1469"/>
    <w:rsid w:val="00CF1667"/>
    <w:rsid w:val="00CF1B69"/>
    <w:rsid w:val="00CF2251"/>
    <w:rsid w:val="00CF3842"/>
    <w:rsid w:val="00CF573B"/>
    <w:rsid w:val="00D01F09"/>
    <w:rsid w:val="00D02458"/>
    <w:rsid w:val="00D03403"/>
    <w:rsid w:val="00D04BB3"/>
    <w:rsid w:val="00D06920"/>
    <w:rsid w:val="00D07190"/>
    <w:rsid w:val="00D113EC"/>
    <w:rsid w:val="00D145C1"/>
    <w:rsid w:val="00D14630"/>
    <w:rsid w:val="00D20DCF"/>
    <w:rsid w:val="00D21340"/>
    <w:rsid w:val="00D21704"/>
    <w:rsid w:val="00D229CE"/>
    <w:rsid w:val="00D230F7"/>
    <w:rsid w:val="00D243CD"/>
    <w:rsid w:val="00D26120"/>
    <w:rsid w:val="00D265F7"/>
    <w:rsid w:val="00D26CC6"/>
    <w:rsid w:val="00D26F80"/>
    <w:rsid w:val="00D306B3"/>
    <w:rsid w:val="00D3076B"/>
    <w:rsid w:val="00D31995"/>
    <w:rsid w:val="00D31D90"/>
    <w:rsid w:val="00D32284"/>
    <w:rsid w:val="00D323E0"/>
    <w:rsid w:val="00D32FCB"/>
    <w:rsid w:val="00D34F33"/>
    <w:rsid w:val="00D35482"/>
    <w:rsid w:val="00D369CB"/>
    <w:rsid w:val="00D37412"/>
    <w:rsid w:val="00D407D4"/>
    <w:rsid w:val="00D4080C"/>
    <w:rsid w:val="00D41819"/>
    <w:rsid w:val="00D441CE"/>
    <w:rsid w:val="00D4469E"/>
    <w:rsid w:val="00D44E76"/>
    <w:rsid w:val="00D44EA6"/>
    <w:rsid w:val="00D44EBD"/>
    <w:rsid w:val="00D44EC6"/>
    <w:rsid w:val="00D46757"/>
    <w:rsid w:val="00D46BDF"/>
    <w:rsid w:val="00D46D7D"/>
    <w:rsid w:val="00D500FD"/>
    <w:rsid w:val="00D518AB"/>
    <w:rsid w:val="00D518F3"/>
    <w:rsid w:val="00D522D6"/>
    <w:rsid w:val="00D52B5C"/>
    <w:rsid w:val="00D56552"/>
    <w:rsid w:val="00D570F1"/>
    <w:rsid w:val="00D6175F"/>
    <w:rsid w:val="00D6329C"/>
    <w:rsid w:val="00D6518C"/>
    <w:rsid w:val="00D658C4"/>
    <w:rsid w:val="00D65E81"/>
    <w:rsid w:val="00D67CF6"/>
    <w:rsid w:val="00D7017C"/>
    <w:rsid w:val="00D70AF9"/>
    <w:rsid w:val="00D716B0"/>
    <w:rsid w:val="00D72300"/>
    <w:rsid w:val="00D74C03"/>
    <w:rsid w:val="00D753AA"/>
    <w:rsid w:val="00D75559"/>
    <w:rsid w:val="00D765A7"/>
    <w:rsid w:val="00D767D6"/>
    <w:rsid w:val="00D77568"/>
    <w:rsid w:val="00D77BB4"/>
    <w:rsid w:val="00D8007B"/>
    <w:rsid w:val="00D82AE8"/>
    <w:rsid w:val="00D842DF"/>
    <w:rsid w:val="00D84322"/>
    <w:rsid w:val="00D8442A"/>
    <w:rsid w:val="00D85075"/>
    <w:rsid w:val="00D865E9"/>
    <w:rsid w:val="00D86669"/>
    <w:rsid w:val="00D86B33"/>
    <w:rsid w:val="00D86CA2"/>
    <w:rsid w:val="00D874A0"/>
    <w:rsid w:val="00D916A5"/>
    <w:rsid w:val="00D91720"/>
    <w:rsid w:val="00D91BCB"/>
    <w:rsid w:val="00D91E9C"/>
    <w:rsid w:val="00D938B8"/>
    <w:rsid w:val="00D93B6A"/>
    <w:rsid w:val="00D94E4A"/>
    <w:rsid w:val="00D96E63"/>
    <w:rsid w:val="00DA2C31"/>
    <w:rsid w:val="00DA2C89"/>
    <w:rsid w:val="00DA2CA7"/>
    <w:rsid w:val="00DA3312"/>
    <w:rsid w:val="00DA3D7D"/>
    <w:rsid w:val="00DA61BE"/>
    <w:rsid w:val="00DA65BF"/>
    <w:rsid w:val="00DA7449"/>
    <w:rsid w:val="00DA76B1"/>
    <w:rsid w:val="00DB1027"/>
    <w:rsid w:val="00DB11AC"/>
    <w:rsid w:val="00DB162F"/>
    <w:rsid w:val="00DB2AAC"/>
    <w:rsid w:val="00DB3EA0"/>
    <w:rsid w:val="00DB4B04"/>
    <w:rsid w:val="00DB5142"/>
    <w:rsid w:val="00DB53FF"/>
    <w:rsid w:val="00DB5F62"/>
    <w:rsid w:val="00DB74FF"/>
    <w:rsid w:val="00DB76CB"/>
    <w:rsid w:val="00DC067B"/>
    <w:rsid w:val="00DC2506"/>
    <w:rsid w:val="00DC2819"/>
    <w:rsid w:val="00DC3D4B"/>
    <w:rsid w:val="00DC3F9F"/>
    <w:rsid w:val="00DC407D"/>
    <w:rsid w:val="00DC4267"/>
    <w:rsid w:val="00DD0927"/>
    <w:rsid w:val="00DD1920"/>
    <w:rsid w:val="00DD2156"/>
    <w:rsid w:val="00DD28C1"/>
    <w:rsid w:val="00DD4F55"/>
    <w:rsid w:val="00DD5022"/>
    <w:rsid w:val="00DD63AC"/>
    <w:rsid w:val="00DD666B"/>
    <w:rsid w:val="00DE15C6"/>
    <w:rsid w:val="00DE25CE"/>
    <w:rsid w:val="00DE3D29"/>
    <w:rsid w:val="00DE7B71"/>
    <w:rsid w:val="00DF0F9A"/>
    <w:rsid w:val="00DF1EAB"/>
    <w:rsid w:val="00DF4006"/>
    <w:rsid w:val="00DF4620"/>
    <w:rsid w:val="00DF4DDC"/>
    <w:rsid w:val="00DF5F44"/>
    <w:rsid w:val="00DF610B"/>
    <w:rsid w:val="00E00287"/>
    <w:rsid w:val="00E03061"/>
    <w:rsid w:val="00E03B3E"/>
    <w:rsid w:val="00E05581"/>
    <w:rsid w:val="00E056CB"/>
    <w:rsid w:val="00E05CD3"/>
    <w:rsid w:val="00E05D17"/>
    <w:rsid w:val="00E0624F"/>
    <w:rsid w:val="00E06A93"/>
    <w:rsid w:val="00E101DC"/>
    <w:rsid w:val="00E1033B"/>
    <w:rsid w:val="00E10537"/>
    <w:rsid w:val="00E1195E"/>
    <w:rsid w:val="00E15FCE"/>
    <w:rsid w:val="00E16B41"/>
    <w:rsid w:val="00E16ED3"/>
    <w:rsid w:val="00E21CA2"/>
    <w:rsid w:val="00E233D2"/>
    <w:rsid w:val="00E24C36"/>
    <w:rsid w:val="00E24E91"/>
    <w:rsid w:val="00E250F2"/>
    <w:rsid w:val="00E26023"/>
    <w:rsid w:val="00E32247"/>
    <w:rsid w:val="00E32B06"/>
    <w:rsid w:val="00E3339F"/>
    <w:rsid w:val="00E34C90"/>
    <w:rsid w:val="00E35751"/>
    <w:rsid w:val="00E365E5"/>
    <w:rsid w:val="00E4038A"/>
    <w:rsid w:val="00E43D4C"/>
    <w:rsid w:val="00E4499D"/>
    <w:rsid w:val="00E4651D"/>
    <w:rsid w:val="00E46B00"/>
    <w:rsid w:val="00E46CE9"/>
    <w:rsid w:val="00E50C6C"/>
    <w:rsid w:val="00E50E39"/>
    <w:rsid w:val="00E524FA"/>
    <w:rsid w:val="00E526FA"/>
    <w:rsid w:val="00E5292B"/>
    <w:rsid w:val="00E53256"/>
    <w:rsid w:val="00E5518C"/>
    <w:rsid w:val="00E55453"/>
    <w:rsid w:val="00E55EB3"/>
    <w:rsid w:val="00E56091"/>
    <w:rsid w:val="00E56FC6"/>
    <w:rsid w:val="00E578B8"/>
    <w:rsid w:val="00E60021"/>
    <w:rsid w:val="00E61D84"/>
    <w:rsid w:val="00E62ED3"/>
    <w:rsid w:val="00E63477"/>
    <w:rsid w:val="00E64239"/>
    <w:rsid w:val="00E64A25"/>
    <w:rsid w:val="00E64B47"/>
    <w:rsid w:val="00E64C36"/>
    <w:rsid w:val="00E64E62"/>
    <w:rsid w:val="00E64F85"/>
    <w:rsid w:val="00E65AC9"/>
    <w:rsid w:val="00E7104B"/>
    <w:rsid w:val="00E73879"/>
    <w:rsid w:val="00E73C8E"/>
    <w:rsid w:val="00E73E39"/>
    <w:rsid w:val="00E74A87"/>
    <w:rsid w:val="00E75385"/>
    <w:rsid w:val="00E77486"/>
    <w:rsid w:val="00E779D1"/>
    <w:rsid w:val="00E812C4"/>
    <w:rsid w:val="00E8139D"/>
    <w:rsid w:val="00E829E1"/>
    <w:rsid w:val="00E83442"/>
    <w:rsid w:val="00E83DE4"/>
    <w:rsid w:val="00E84028"/>
    <w:rsid w:val="00E84AC5"/>
    <w:rsid w:val="00E85665"/>
    <w:rsid w:val="00E85765"/>
    <w:rsid w:val="00E85827"/>
    <w:rsid w:val="00E85F44"/>
    <w:rsid w:val="00E86972"/>
    <w:rsid w:val="00E86E2E"/>
    <w:rsid w:val="00E90302"/>
    <w:rsid w:val="00E905CA"/>
    <w:rsid w:val="00E91D8E"/>
    <w:rsid w:val="00E921EA"/>
    <w:rsid w:val="00E922B6"/>
    <w:rsid w:val="00E93829"/>
    <w:rsid w:val="00E93A6A"/>
    <w:rsid w:val="00E96719"/>
    <w:rsid w:val="00EA02AD"/>
    <w:rsid w:val="00EA1544"/>
    <w:rsid w:val="00EA2B39"/>
    <w:rsid w:val="00EA326D"/>
    <w:rsid w:val="00EA3A99"/>
    <w:rsid w:val="00EA4DDB"/>
    <w:rsid w:val="00EA6CC3"/>
    <w:rsid w:val="00EA7B51"/>
    <w:rsid w:val="00EB0BF0"/>
    <w:rsid w:val="00EB3329"/>
    <w:rsid w:val="00EB6C50"/>
    <w:rsid w:val="00EB7DF6"/>
    <w:rsid w:val="00EC034C"/>
    <w:rsid w:val="00EC08B6"/>
    <w:rsid w:val="00EC21C9"/>
    <w:rsid w:val="00EC22B7"/>
    <w:rsid w:val="00EC2C95"/>
    <w:rsid w:val="00EC3854"/>
    <w:rsid w:val="00EC38AD"/>
    <w:rsid w:val="00EC44D8"/>
    <w:rsid w:val="00EC4C59"/>
    <w:rsid w:val="00EC6B7A"/>
    <w:rsid w:val="00EC72DB"/>
    <w:rsid w:val="00ED1F2B"/>
    <w:rsid w:val="00ED2597"/>
    <w:rsid w:val="00ED2B73"/>
    <w:rsid w:val="00ED2D81"/>
    <w:rsid w:val="00ED364D"/>
    <w:rsid w:val="00ED374B"/>
    <w:rsid w:val="00ED3FC5"/>
    <w:rsid w:val="00ED413F"/>
    <w:rsid w:val="00ED5EB6"/>
    <w:rsid w:val="00ED66D8"/>
    <w:rsid w:val="00ED6D7C"/>
    <w:rsid w:val="00ED6DB7"/>
    <w:rsid w:val="00EE0641"/>
    <w:rsid w:val="00EE241B"/>
    <w:rsid w:val="00EE2855"/>
    <w:rsid w:val="00EE2C38"/>
    <w:rsid w:val="00EE3045"/>
    <w:rsid w:val="00EE38D1"/>
    <w:rsid w:val="00EE41F0"/>
    <w:rsid w:val="00EE4270"/>
    <w:rsid w:val="00EE5E73"/>
    <w:rsid w:val="00EE6B8D"/>
    <w:rsid w:val="00EE6E40"/>
    <w:rsid w:val="00EE7340"/>
    <w:rsid w:val="00EF0F26"/>
    <w:rsid w:val="00EF1CC6"/>
    <w:rsid w:val="00EF28F5"/>
    <w:rsid w:val="00EF2C3C"/>
    <w:rsid w:val="00EF4547"/>
    <w:rsid w:val="00EF48E2"/>
    <w:rsid w:val="00EF542E"/>
    <w:rsid w:val="00EF54C6"/>
    <w:rsid w:val="00EF554C"/>
    <w:rsid w:val="00EF73B0"/>
    <w:rsid w:val="00F0063F"/>
    <w:rsid w:val="00F0130F"/>
    <w:rsid w:val="00F031CF"/>
    <w:rsid w:val="00F03B5C"/>
    <w:rsid w:val="00F04DF4"/>
    <w:rsid w:val="00F05003"/>
    <w:rsid w:val="00F05FFA"/>
    <w:rsid w:val="00F079A2"/>
    <w:rsid w:val="00F07C10"/>
    <w:rsid w:val="00F10F40"/>
    <w:rsid w:val="00F140EB"/>
    <w:rsid w:val="00F14358"/>
    <w:rsid w:val="00F14398"/>
    <w:rsid w:val="00F14B2E"/>
    <w:rsid w:val="00F153A7"/>
    <w:rsid w:val="00F17220"/>
    <w:rsid w:val="00F1753A"/>
    <w:rsid w:val="00F2022B"/>
    <w:rsid w:val="00F20BFE"/>
    <w:rsid w:val="00F20CEF"/>
    <w:rsid w:val="00F214A7"/>
    <w:rsid w:val="00F23953"/>
    <w:rsid w:val="00F24786"/>
    <w:rsid w:val="00F25688"/>
    <w:rsid w:val="00F25CD6"/>
    <w:rsid w:val="00F27022"/>
    <w:rsid w:val="00F27221"/>
    <w:rsid w:val="00F30537"/>
    <w:rsid w:val="00F33330"/>
    <w:rsid w:val="00F335A0"/>
    <w:rsid w:val="00F34435"/>
    <w:rsid w:val="00F35565"/>
    <w:rsid w:val="00F36262"/>
    <w:rsid w:val="00F372A2"/>
    <w:rsid w:val="00F378CC"/>
    <w:rsid w:val="00F40E0F"/>
    <w:rsid w:val="00F42389"/>
    <w:rsid w:val="00F43434"/>
    <w:rsid w:val="00F44F4C"/>
    <w:rsid w:val="00F45F84"/>
    <w:rsid w:val="00F463AC"/>
    <w:rsid w:val="00F47C5C"/>
    <w:rsid w:val="00F47C85"/>
    <w:rsid w:val="00F5168F"/>
    <w:rsid w:val="00F517E4"/>
    <w:rsid w:val="00F51E15"/>
    <w:rsid w:val="00F51E75"/>
    <w:rsid w:val="00F5232D"/>
    <w:rsid w:val="00F52EB5"/>
    <w:rsid w:val="00F53110"/>
    <w:rsid w:val="00F536C4"/>
    <w:rsid w:val="00F540C8"/>
    <w:rsid w:val="00F573D1"/>
    <w:rsid w:val="00F627C3"/>
    <w:rsid w:val="00F647B0"/>
    <w:rsid w:val="00F64B30"/>
    <w:rsid w:val="00F64F62"/>
    <w:rsid w:val="00F65236"/>
    <w:rsid w:val="00F653A5"/>
    <w:rsid w:val="00F65983"/>
    <w:rsid w:val="00F71511"/>
    <w:rsid w:val="00F74278"/>
    <w:rsid w:val="00F81C14"/>
    <w:rsid w:val="00F84414"/>
    <w:rsid w:val="00F8471A"/>
    <w:rsid w:val="00F84ADF"/>
    <w:rsid w:val="00F912C4"/>
    <w:rsid w:val="00F9255C"/>
    <w:rsid w:val="00F93FEC"/>
    <w:rsid w:val="00F945A0"/>
    <w:rsid w:val="00F968F7"/>
    <w:rsid w:val="00F97AD1"/>
    <w:rsid w:val="00FA1609"/>
    <w:rsid w:val="00FA1C61"/>
    <w:rsid w:val="00FA30AF"/>
    <w:rsid w:val="00FA390D"/>
    <w:rsid w:val="00FA4826"/>
    <w:rsid w:val="00FA514D"/>
    <w:rsid w:val="00FA5303"/>
    <w:rsid w:val="00FA56E5"/>
    <w:rsid w:val="00FA65C6"/>
    <w:rsid w:val="00FA7CDA"/>
    <w:rsid w:val="00FB106D"/>
    <w:rsid w:val="00FB1620"/>
    <w:rsid w:val="00FB1C85"/>
    <w:rsid w:val="00FB1E1C"/>
    <w:rsid w:val="00FB26A0"/>
    <w:rsid w:val="00FB2E20"/>
    <w:rsid w:val="00FB3AAC"/>
    <w:rsid w:val="00FC02FA"/>
    <w:rsid w:val="00FC0CEE"/>
    <w:rsid w:val="00FC31F9"/>
    <w:rsid w:val="00FC3C6A"/>
    <w:rsid w:val="00FC3E76"/>
    <w:rsid w:val="00FC3F3A"/>
    <w:rsid w:val="00FC43EA"/>
    <w:rsid w:val="00FC75E3"/>
    <w:rsid w:val="00FC7AA3"/>
    <w:rsid w:val="00FD032D"/>
    <w:rsid w:val="00FD0E96"/>
    <w:rsid w:val="00FD2667"/>
    <w:rsid w:val="00FD277B"/>
    <w:rsid w:val="00FD2C4E"/>
    <w:rsid w:val="00FD2FF7"/>
    <w:rsid w:val="00FD5577"/>
    <w:rsid w:val="00FD5D9F"/>
    <w:rsid w:val="00FD6A8A"/>
    <w:rsid w:val="00FE0F8E"/>
    <w:rsid w:val="00FE1039"/>
    <w:rsid w:val="00FE1516"/>
    <w:rsid w:val="00FE1683"/>
    <w:rsid w:val="00FE19FC"/>
    <w:rsid w:val="00FE3C53"/>
    <w:rsid w:val="00FE3D26"/>
    <w:rsid w:val="00FE4E5B"/>
    <w:rsid w:val="00FE5057"/>
    <w:rsid w:val="00FF2B06"/>
    <w:rsid w:val="00FF2C04"/>
    <w:rsid w:val="00FF3AF5"/>
    <w:rsid w:val="00FF4311"/>
    <w:rsid w:val="00FF5554"/>
    <w:rsid w:val="00FF58E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AC2676"/>
  <w15:chartTrackingRefBased/>
  <w15:docId w15:val="{3FBAA8DE-25F1-40F5-81A6-3A5A27B0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E32B9"/>
    <w:rPr>
      <w:sz w:val="24"/>
      <w:szCs w:val="24"/>
    </w:rPr>
  </w:style>
  <w:style w:type="paragraph" w:styleId="Nadpis1">
    <w:name w:val="heading 1"/>
    <w:basedOn w:val="Normln"/>
    <w:next w:val="Normln"/>
    <w:link w:val="Nadpis1Char"/>
    <w:uiPriority w:val="99"/>
    <w:qFormat/>
    <w:rsid w:val="005B0BAE"/>
    <w:pPr>
      <w:keepNext/>
      <w:jc w:val="center"/>
      <w:outlineLvl w:val="0"/>
    </w:pPr>
    <w:rPr>
      <w:rFonts w:ascii="Cambria" w:hAnsi="Cambria"/>
      <w:b/>
      <w:bCs/>
      <w:kern w:val="32"/>
      <w:sz w:val="32"/>
      <w:szCs w:val="32"/>
      <w:lang w:val="x-none" w:eastAsia="x-none"/>
    </w:rPr>
  </w:style>
  <w:style w:type="paragraph" w:styleId="Nadpis2">
    <w:name w:val="heading 2"/>
    <w:basedOn w:val="Normln"/>
    <w:next w:val="Normln"/>
    <w:link w:val="Nadpis2Char"/>
    <w:uiPriority w:val="99"/>
    <w:qFormat/>
    <w:rsid w:val="00A558D3"/>
    <w:pPr>
      <w:keepNext/>
      <w:spacing w:before="240" w:after="60"/>
      <w:outlineLvl w:val="1"/>
    </w:pPr>
    <w:rPr>
      <w:rFonts w:ascii="Cambria" w:hAnsi="Cambria"/>
      <w:b/>
      <w:bCs/>
      <w:i/>
      <w:iCs/>
      <w:sz w:val="28"/>
      <w:szCs w:val="28"/>
      <w:lang w:val="x-none" w:eastAsia="x-none"/>
    </w:rPr>
  </w:style>
  <w:style w:type="paragraph" w:styleId="Nadpis3">
    <w:name w:val="heading 3"/>
    <w:basedOn w:val="Normln"/>
    <w:next w:val="Normln"/>
    <w:link w:val="Nadpis3Char"/>
    <w:uiPriority w:val="9"/>
    <w:semiHidden/>
    <w:unhideWhenUsed/>
    <w:qFormat/>
    <w:rsid w:val="001C1D5E"/>
    <w:pPr>
      <w:keepNext/>
      <w:spacing w:before="240" w:after="60"/>
      <w:outlineLvl w:val="2"/>
    </w:pPr>
    <w:rPr>
      <w:rFonts w:ascii="Aptos Display" w:hAnsi="Aptos Display"/>
      <w:b/>
      <w:bCs/>
      <w:sz w:val="26"/>
      <w:szCs w:val="26"/>
    </w:rPr>
  </w:style>
  <w:style w:type="paragraph" w:styleId="Nadpis4">
    <w:name w:val="heading 4"/>
    <w:basedOn w:val="Normln"/>
    <w:next w:val="Normln"/>
    <w:link w:val="Nadpis4Char"/>
    <w:uiPriority w:val="99"/>
    <w:qFormat/>
    <w:rsid w:val="005B0BAE"/>
    <w:pPr>
      <w:keepNext/>
      <w:spacing w:before="120"/>
      <w:outlineLvl w:val="3"/>
    </w:pPr>
    <w:rPr>
      <w:rFonts w:ascii="Calibri" w:hAnsi="Calibri"/>
      <w:b/>
      <w:bCs/>
      <w:sz w:val="28"/>
      <w:szCs w:val="28"/>
      <w:lang w:val="x-none" w:eastAsia="x-none"/>
    </w:rPr>
  </w:style>
  <w:style w:type="paragraph" w:styleId="Nadpis5">
    <w:name w:val="heading 5"/>
    <w:basedOn w:val="Normln"/>
    <w:next w:val="Normln"/>
    <w:link w:val="Nadpis5Char"/>
    <w:uiPriority w:val="99"/>
    <w:qFormat/>
    <w:rsid w:val="005B0BAE"/>
    <w:pPr>
      <w:keepNext/>
      <w:spacing w:before="120"/>
      <w:outlineLvl w:val="4"/>
    </w:pPr>
    <w:rPr>
      <w:rFonts w:ascii="Calibri" w:hAnsi="Calibri"/>
      <w:b/>
      <w:bCs/>
      <w:i/>
      <w:iCs/>
      <w:sz w:val="26"/>
      <w:szCs w:val="26"/>
      <w:lang w:val="x-none" w:eastAsia="x-none"/>
    </w:rPr>
  </w:style>
  <w:style w:type="paragraph" w:styleId="Nadpis6">
    <w:name w:val="heading 6"/>
    <w:basedOn w:val="Normln"/>
    <w:next w:val="Normln"/>
    <w:link w:val="Nadpis6Char"/>
    <w:uiPriority w:val="99"/>
    <w:qFormat/>
    <w:rsid w:val="005B0BAE"/>
    <w:pPr>
      <w:keepNext/>
      <w:outlineLvl w:val="5"/>
    </w:pPr>
    <w:rPr>
      <w:rFonts w:ascii="Calibri" w:hAnsi="Calibri"/>
      <w:b/>
      <w:bCs/>
      <w:sz w:val="20"/>
      <w:szCs w:val="20"/>
      <w:lang w:val="x-none" w:eastAsia="x-none"/>
    </w:rPr>
  </w:style>
  <w:style w:type="paragraph" w:styleId="Nadpis7">
    <w:name w:val="heading 7"/>
    <w:basedOn w:val="Normln"/>
    <w:next w:val="Normln"/>
    <w:link w:val="Nadpis7Char"/>
    <w:uiPriority w:val="99"/>
    <w:qFormat/>
    <w:rsid w:val="005B0BAE"/>
    <w:pPr>
      <w:keepNext/>
      <w:spacing w:before="120"/>
      <w:outlineLvl w:val="6"/>
    </w:pPr>
    <w:rPr>
      <w:rFonts w:ascii="Calibri" w:hAnsi="Calibri"/>
      <w:lang w:val="x-none" w:eastAsia="x-none"/>
    </w:rPr>
  </w:style>
  <w:style w:type="paragraph" w:styleId="Nadpis8">
    <w:name w:val="heading 8"/>
    <w:basedOn w:val="Normln"/>
    <w:next w:val="Normln"/>
    <w:link w:val="Nadpis8Char"/>
    <w:uiPriority w:val="99"/>
    <w:qFormat/>
    <w:rsid w:val="005B0BAE"/>
    <w:pPr>
      <w:keepNext/>
      <w:outlineLvl w:val="7"/>
    </w:pPr>
    <w:rPr>
      <w:rFonts w:ascii="Calibri" w:hAnsi="Calibri"/>
      <w:i/>
      <w:iCs/>
      <w:lang w:val="x-none" w:eastAsia="x-none"/>
    </w:rPr>
  </w:style>
  <w:style w:type="paragraph" w:styleId="Nadpis9">
    <w:name w:val="heading 9"/>
    <w:basedOn w:val="Normln"/>
    <w:next w:val="Normln"/>
    <w:link w:val="Nadpis9Char"/>
    <w:uiPriority w:val="99"/>
    <w:qFormat/>
    <w:rsid w:val="005B0BAE"/>
    <w:pPr>
      <w:keepNext/>
      <w:outlineLvl w:val="8"/>
    </w:pPr>
    <w:rPr>
      <w:rFonts w:ascii="Cambria" w:hAnsi="Cambria"/>
      <w:sz w:val="20"/>
      <w:szCs w:val="20"/>
      <w:lang w:val="x-none" w:eastAsia="x-non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64A25"/>
    <w:rPr>
      <w:rFonts w:ascii="Cambria" w:hAnsi="Cambria" w:cs="Times New Roman"/>
      <w:b/>
      <w:bCs/>
      <w:kern w:val="32"/>
      <w:sz w:val="32"/>
      <w:szCs w:val="32"/>
    </w:rPr>
  </w:style>
  <w:style w:type="character" w:customStyle="1" w:styleId="Nadpis2Char">
    <w:name w:val="Nadpis 2 Char"/>
    <w:link w:val="Nadpis2"/>
    <w:uiPriority w:val="99"/>
    <w:semiHidden/>
    <w:locked/>
    <w:rsid w:val="00A558D3"/>
    <w:rPr>
      <w:rFonts w:ascii="Cambria" w:hAnsi="Cambria" w:cs="Times New Roman"/>
      <w:b/>
      <w:bCs/>
      <w:i/>
      <w:iCs/>
      <w:sz w:val="28"/>
      <w:szCs w:val="28"/>
    </w:rPr>
  </w:style>
  <w:style w:type="character" w:customStyle="1" w:styleId="Nadpis4Char">
    <w:name w:val="Nadpis 4 Char"/>
    <w:link w:val="Nadpis4"/>
    <w:uiPriority w:val="99"/>
    <w:semiHidden/>
    <w:locked/>
    <w:rsid w:val="00E64A25"/>
    <w:rPr>
      <w:rFonts w:ascii="Calibri" w:hAnsi="Calibri" w:cs="Times New Roman"/>
      <w:b/>
      <w:bCs/>
      <w:sz w:val="28"/>
      <w:szCs w:val="28"/>
    </w:rPr>
  </w:style>
  <w:style w:type="character" w:customStyle="1" w:styleId="Nadpis5Char">
    <w:name w:val="Nadpis 5 Char"/>
    <w:link w:val="Nadpis5"/>
    <w:uiPriority w:val="99"/>
    <w:semiHidden/>
    <w:locked/>
    <w:rsid w:val="00E64A25"/>
    <w:rPr>
      <w:rFonts w:ascii="Calibri" w:hAnsi="Calibri" w:cs="Times New Roman"/>
      <w:b/>
      <w:bCs/>
      <w:i/>
      <w:iCs/>
      <w:sz w:val="26"/>
      <w:szCs w:val="26"/>
    </w:rPr>
  </w:style>
  <w:style w:type="character" w:customStyle="1" w:styleId="Nadpis6Char">
    <w:name w:val="Nadpis 6 Char"/>
    <w:link w:val="Nadpis6"/>
    <w:uiPriority w:val="99"/>
    <w:semiHidden/>
    <w:locked/>
    <w:rsid w:val="00E64A25"/>
    <w:rPr>
      <w:rFonts w:ascii="Calibri" w:hAnsi="Calibri" w:cs="Times New Roman"/>
      <w:b/>
      <w:bCs/>
    </w:rPr>
  </w:style>
  <w:style w:type="character" w:customStyle="1" w:styleId="Nadpis7Char">
    <w:name w:val="Nadpis 7 Char"/>
    <w:link w:val="Nadpis7"/>
    <w:uiPriority w:val="99"/>
    <w:semiHidden/>
    <w:locked/>
    <w:rsid w:val="00E64A25"/>
    <w:rPr>
      <w:rFonts w:ascii="Calibri" w:hAnsi="Calibri" w:cs="Times New Roman"/>
      <w:sz w:val="24"/>
      <w:szCs w:val="24"/>
    </w:rPr>
  </w:style>
  <w:style w:type="character" w:customStyle="1" w:styleId="Nadpis8Char">
    <w:name w:val="Nadpis 8 Char"/>
    <w:link w:val="Nadpis8"/>
    <w:uiPriority w:val="99"/>
    <w:semiHidden/>
    <w:locked/>
    <w:rsid w:val="00E64A25"/>
    <w:rPr>
      <w:rFonts w:ascii="Calibri" w:hAnsi="Calibri" w:cs="Times New Roman"/>
      <w:i/>
      <w:iCs/>
      <w:sz w:val="24"/>
      <w:szCs w:val="24"/>
    </w:rPr>
  </w:style>
  <w:style w:type="character" w:customStyle="1" w:styleId="Nadpis9Char">
    <w:name w:val="Nadpis 9 Char"/>
    <w:link w:val="Nadpis9"/>
    <w:uiPriority w:val="99"/>
    <w:semiHidden/>
    <w:locked/>
    <w:rsid w:val="00E64A25"/>
    <w:rPr>
      <w:rFonts w:ascii="Cambria" w:hAnsi="Cambria" w:cs="Times New Roman"/>
    </w:rPr>
  </w:style>
  <w:style w:type="paragraph" w:styleId="Nzev">
    <w:name w:val="Title"/>
    <w:basedOn w:val="Normln"/>
    <w:link w:val="NzevChar"/>
    <w:uiPriority w:val="99"/>
    <w:qFormat/>
    <w:rsid w:val="005B0BAE"/>
    <w:pPr>
      <w:jc w:val="center"/>
    </w:pPr>
    <w:rPr>
      <w:rFonts w:ascii="Cambria" w:hAnsi="Cambria"/>
      <w:b/>
      <w:bCs/>
      <w:kern w:val="28"/>
      <w:sz w:val="32"/>
      <w:szCs w:val="32"/>
      <w:lang w:val="x-none" w:eastAsia="x-none"/>
    </w:rPr>
  </w:style>
  <w:style w:type="character" w:customStyle="1" w:styleId="NzevChar">
    <w:name w:val="Název Char"/>
    <w:link w:val="Nzev"/>
    <w:uiPriority w:val="99"/>
    <w:locked/>
    <w:rsid w:val="00E64A25"/>
    <w:rPr>
      <w:rFonts w:ascii="Cambria" w:hAnsi="Cambria" w:cs="Times New Roman"/>
      <w:b/>
      <w:bCs/>
      <w:kern w:val="28"/>
      <w:sz w:val="32"/>
      <w:szCs w:val="32"/>
    </w:rPr>
  </w:style>
  <w:style w:type="paragraph" w:styleId="Zkladntext">
    <w:name w:val="Body Text"/>
    <w:basedOn w:val="Normln"/>
    <w:link w:val="ZkladntextChar"/>
    <w:uiPriority w:val="99"/>
    <w:rsid w:val="005B0BAE"/>
    <w:rPr>
      <w:lang w:val="x-none" w:eastAsia="x-none"/>
    </w:rPr>
  </w:style>
  <w:style w:type="character" w:customStyle="1" w:styleId="ZkladntextChar">
    <w:name w:val="Základní text Char"/>
    <w:link w:val="Zkladntext"/>
    <w:uiPriority w:val="99"/>
    <w:locked/>
    <w:rsid w:val="00E64A25"/>
    <w:rPr>
      <w:rFonts w:cs="Times New Roman"/>
      <w:sz w:val="24"/>
      <w:szCs w:val="24"/>
    </w:rPr>
  </w:style>
  <w:style w:type="paragraph" w:styleId="Zkladntextodsazen">
    <w:name w:val="Body Text Indent"/>
    <w:basedOn w:val="Normln"/>
    <w:link w:val="ZkladntextodsazenChar"/>
    <w:uiPriority w:val="99"/>
    <w:rsid w:val="005B0BAE"/>
    <w:pPr>
      <w:ind w:left="1776"/>
    </w:pPr>
    <w:rPr>
      <w:lang w:val="x-none" w:eastAsia="x-none"/>
    </w:rPr>
  </w:style>
  <w:style w:type="character" w:customStyle="1" w:styleId="ZkladntextodsazenChar">
    <w:name w:val="Základní text odsazený Char"/>
    <w:link w:val="Zkladntextodsazen"/>
    <w:uiPriority w:val="99"/>
    <w:locked/>
    <w:rsid w:val="00E64A25"/>
    <w:rPr>
      <w:rFonts w:cs="Times New Roman"/>
      <w:sz w:val="24"/>
      <w:szCs w:val="24"/>
    </w:rPr>
  </w:style>
  <w:style w:type="paragraph" w:styleId="Zkladntextodsazen2">
    <w:name w:val="Body Text Indent 2"/>
    <w:basedOn w:val="Normln"/>
    <w:link w:val="Zkladntextodsazen2Char"/>
    <w:uiPriority w:val="99"/>
    <w:rsid w:val="005B0BAE"/>
    <w:pPr>
      <w:ind w:left="708"/>
    </w:pPr>
    <w:rPr>
      <w:lang w:val="x-none" w:eastAsia="x-none"/>
    </w:rPr>
  </w:style>
  <w:style w:type="character" w:customStyle="1" w:styleId="Zkladntextodsazen2Char">
    <w:name w:val="Základní text odsazený 2 Char"/>
    <w:link w:val="Zkladntextodsazen2"/>
    <w:uiPriority w:val="99"/>
    <w:semiHidden/>
    <w:locked/>
    <w:rsid w:val="00E64A25"/>
    <w:rPr>
      <w:rFonts w:cs="Times New Roman"/>
      <w:sz w:val="24"/>
      <w:szCs w:val="24"/>
    </w:rPr>
  </w:style>
  <w:style w:type="paragraph" w:styleId="Zkladntextodsazen3">
    <w:name w:val="Body Text Indent 3"/>
    <w:basedOn w:val="Normln"/>
    <w:link w:val="Zkladntextodsazen3Char"/>
    <w:uiPriority w:val="99"/>
    <w:rsid w:val="005B0BAE"/>
    <w:pPr>
      <w:ind w:left="1416"/>
    </w:pPr>
    <w:rPr>
      <w:sz w:val="16"/>
      <w:szCs w:val="16"/>
      <w:lang w:val="x-none" w:eastAsia="x-none"/>
    </w:rPr>
  </w:style>
  <w:style w:type="character" w:customStyle="1" w:styleId="Zkladntextodsazen3Char">
    <w:name w:val="Základní text odsazený 3 Char"/>
    <w:link w:val="Zkladntextodsazen3"/>
    <w:uiPriority w:val="99"/>
    <w:semiHidden/>
    <w:locked/>
    <w:rsid w:val="00E64A25"/>
    <w:rPr>
      <w:rFonts w:cs="Times New Roman"/>
      <w:sz w:val="16"/>
      <w:szCs w:val="16"/>
    </w:rPr>
  </w:style>
  <w:style w:type="paragraph" w:styleId="Zpat">
    <w:name w:val="footer"/>
    <w:basedOn w:val="Normln"/>
    <w:link w:val="ZpatChar"/>
    <w:uiPriority w:val="99"/>
    <w:rsid w:val="005B0BAE"/>
    <w:pPr>
      <w:tabs>
        <w:tab w:val="center" w:pos="4536"/>
        <w:tab w:val="right" w:pos="9072"/>
      </w:tabs>
    </w:pPr>
    <w:rPr>
      <w:lang w:val="x-none" w:eastAsia="x-none"/>
    </w:rPr>
  </w:style>
  <w:style w:type="character" w:customStyle="1" w:styleId="ZpatChar">
    <w:name w:val="Zápatí Char"/>
    <w:link w:val="Zpat"/>
    <w:uiPriority w:val="99"/>
    <w:locked/>
    <w:rsid w:val="00E64A25"/>
    <w:rPr>
      <w:rFonts w:cs="Times New Roman"/>
      <w:sz w:val="24"/>
      <w:szCs w:val="24"/>
    </w:rPr>
  </w:style>
  <w:style w:type="paragraph" w:styleId="Zkladntext2">
    <w:name w:val="Body Text 2"/>
    <w:basedOn w:val="Normln"/>
    <w:link w:val="Zkladntext2Char"/>
    <w:uiPriority w:val="99"/>
    <w:rsid w:val="005B0BAE"/>
    <w:pPr>
      <w:spacing w:before="240"/>
      <w:jc w:val="center"/>
    </w:pPr>
    <w:rPr>
      <w:lang w:val="x-none" w:eastAsia="x-none"/>
    </w:rPr>
  </w:style>
  <w:style w:type="character" w:customStyle="1" w:styleId="Zkladntext2Char">
    <w:name w:val="Základní text 2 Char"/>
    <w:link w:val="Zkladntext2"/>
    <w:uiPriority w:val="99"/>
    <w:semiHidden/>
    <w:locked/>
    <w:rsid w:val="00E64A25"/>
    <w:rPr>
      <w:rFonts w:cs="Times New Roman"/>
      <w:sz w:val="24"/>
      <w:szCs w:val="24"/>
    </w:rPr>
  </w:style>
  <w:style w:type="paragraph" w:styleId="Zkladntext3">
    <w:name w:val="Body Text 3"/>
    <w:basedOn w:val="Normln"/>
    <w:link w:val="Zkladntext3Char"/>
    <w:uiPriority w:val="99"/>
    <w:rsid w:val="0043214C"/>
    <w:pPr>
      <w:spacing w:after="120"/>
    </w:pPr>
    <w:rPr>
      <w:sz w:val="16"/>
      <w:szCs w:val="16"/>
      <w:lang w:val="x-none" w:eastAsia="x-none"/>
    </w:rPr>
  </w:style>
  <w:style w:type="character" w:customStyle="1" w:styleId="Zkladntext3Char">
    <w:name w:val="Základní text 3 Char"/>
    <w:link w:val="Zkladntext3"/>
    <w:uiPriority w:val="99"/>
    <w:semiHidden/>
    <w:locked/>
    <w:rsid w:val="00E64A25"/>
    <w:rPr>
      <w:rFonts w:cs="Times New Roman"/>
      <w:sz w:val="16"/>
      <w:szCs w:val="16"/>
    </w:rPr>
  </w:style>
  <w:style w:type="paragraph" w:customStyle="1" w:styleId="Normln0">
    <w:name w:val="Normální~"/>
    <w:basedOn w:val="Normln"/>
    <w:uiPriority w:val="99"/>
    <w:rsid w:val="0043214C"/>
    <w:pPr>
      <w:widowControl w:val="0"/>
    </w:pPr>
    <w:rPr>
      <w:noProof/>
      <w:szCs w:val="20"/>
    </w:rPr>
  </w:style>
  <w:style w:type="paragraph" w:styleId="Zhlav">
    <w:name w:val="header"/>
    <w:basedOn w:val="Normln"/>
    <w:link w:val="ZhlavChar"/>
    <w:rsid w:val="00540F9C"/>
    <w:pPr>
      <w:tabs>
        <w:tab w:val="center" w:pos="4536"/>
        <w:tab w:val="right" w:pos="9072"/>
      </w:tabs>
    </w:pPr>
    <w:rPr>
      <w:lang w:val="x-none" w:eastAsia="x-none"/>
    </w:rPr>
  </w:style>
  <w:style w:type="character" w:customStyle="1" w:styleId="ZhlavChar">
    <w:name w:val="Záhlaví Char"/>
    <w:link w:val="Zhlav"/>
    <w:locked/>
    <w:rsid w:val="00B51825"/>
    <w:rPr>
      <w:rFonts w:cs="Times New Roman"/>
      <w:sz w:val="24"/>
      <w:szCs w:val="24"/>
    </w:rPr>
  </w:style>
  <w:style w:type="character" w:styleId="slostrnky">
    <w:name w:val="page number"/>
    <w:rsid w:val="00540F9C"/>
    <w:rPr>
      <w:rFonts w:cs="Times New Roman"/>
    </w:rPr>
  </w:style>
  <w:style w:type="paragraph" w:styleId="Textbubliny">
    <w:name w:val="Balloon Text"/>
    <w:basedOn w:val="Normln"/>
    <w:link w:val="TextbublinyChar"/>
    <w:uiPriority w:val="99"/>
    <w:semiHidden/>
    <w:rsid w:val="006E32B9"/>
    <w:rPr>
      <w:sz w:val="20"/>
      <w:szCs w:val="20"/>
      <w:lang w:val="x-none" w:eastAsia="x-none"/>
    </w:rPr>
  </w:style>
  <w:style w:type="character" w:customStyle="1" w:styleId="TextbublinyChar">
    <w:name w:val="Text bubliny Char"/>
    <w:link w:val="Textbubliny"/>
    <w:uiPriority w:val="99"/>
    <w:semiHidden/>
    <w:locked/>
    <w:rsid w:val="006E32B9"/>
    <w:rPr>
      <w:lang w:val="x-none" w:eastAsia="x-none"/>
    </w:rPr>
  </w:style>
  <w:style w:type="paragraph" w:styleId="Odstavecseseznamem">
    <w:name w:val="List Paragraph"/>
    <w:aliases w:val="Odstavec_muj"/>
    <w:basedOn w:val="Normln"/>
    <w:link w:val="OdstavecseseznamemChar"/>
    <w:uiPriority w:val="34"/>
    <w:qFormat/>
    <w:rsid w:val="006B1BCC"/>
    <w:pPr>
      <w:ind w:left="720"/>
      <w:contextualSpacing/>
    </w:pPr>
  </w:style>
  <w:style w:type="character" w:styleId="Hypertextovodkaz">
    <w:name w:val="Hyperlink"/>
    <w:uiPriority w:val="99"/>
    <w:locked/>
    <w:rsid w:val="0060707C"/>
    <w:rPr>
      <w:rFonts w:cs="Times New Roman"/>
      <w:color w:val="0000FF"/>
      <w:u w:val="single"/>
    </w:rPr>
  </w:style>
  <w:style w:type="character" w:styleId="Odkaznakoment">
    <w:name w:val="annotation reference"/>
    <w:uiPriority w:val="99"/>
    <w:unhideWhenUsed/>
    <w:locked/>
    <w:rsid w:val="006F4DCD"/>
    <w:rPr>
      <w:sz w:val="16"/>
      <w:szCs w:val="16"/>
    </w:rPr>
  </w:style>
  <w:style w:type="paragraph" w:styleId="Textkomente">
    <w:name w:val="annotation text"/>
    <w:basedOn w:val="Normln"/>
    <w:link w:val="TextkomenteChar"/>
    <w:uiPriority w:val="99"/>
    <w:unhideWhenUsed/>
    <w:locked/>
    <w:rsid w:val="006E32B9"/>
    <w:rPr>
      <w:sz w:val="28"/>
      <w:szCs w:val="20"/>
    </w:rPr>
  </w:style>
  <w:style w:type="paragraph" w:styleId="Pedmtkomente">
    <w:name w:val="annotation subject"/>
    <w:basedOn w:val="Textkomente"/>
    <w:next w:val="Textkomente"/>
    <w:semiHidden/>
    <w:locked/>
    <w:rsid w:val="000435C8"/>
    <w:rPr>
      <w:b/>
      <w:bCs/>
    </w:rPr>
  </w:style>
  <w:style w:type="character" w:styleId="Siln">
    <w:name w:val="Strong"/>
    <w:uiPriority w:val="22"/>
    <w:qFormat/>
    <w:locked/>
    <w:rsid w:val="00DF1EAB"/>
    <w:rPr>
      <w:b/>
      <w:bCs/>
    </w:rPr>
  </w:style>
  <w:style w:type="character" w:customStyle="1" w:styleId="adr">
    <w:name w:val="adr"/>
    <w:basedOn w:val="Standardnpsmoodstavce"/>
    <w:rsid w:val="006B6402"/>
  </w:style>
  <w:style w:type="paragraph" w:styleId="Normlnweb">
    <w:name w:val="Normal (Web)"/>
    <w:basedOn w:val="Normln"/>
    <w:uiPriority w:val="99"/>
    <w:locked/>
    <w:rsid w:val="00A46278"/>
  </w:style>
  <w:style w:type="paragraph" w:styleId="Prosttext">
    <w:name w:val="Plain Text"/>
    <w:basedOn w:val="Normln"/>
    <w:link w:val="ProsttextChar"/>
    <w:rsid w:val="005E64B5"/>
    <w:rPr>
      <w:rFonts w:ascii="Courier New" w:hAnsi="Courier New"/>
      <w:sz w:val="20"/>
      <w:szCs w:val="20"/>
      <w:lang w:val="x-none" w:eastAsia="x-none"/>
    </w:rPr>
  </w:style>
  <w:style w:type="character" w:customStyle="1" w:styleId="ProsttextChar">
    <w:name w:val="Prostý text Char"/>
    <w:link w:val="Prosttext"/>
    <w:rsid w:val="005E64B5"/>
    <w:rPr>
      <w:rFonts w:ascii="Courier New" w:hAnsi="Courier New" w:cs="Courier New"/>
    </w:rPr>
  </w:style>
  <w:style w:type="paragraph" w:customStyle="1" w:styleId="Default">
    <w:name w:val="Default"/>
    <w:rsid w:val="005E64B5"/>
    <w:pPr>
      <w:autoSpaceDE w:val="0"/>
      <w:autoSpaceDN w:val="0"/>
      <w:adjustRightInd w:val="0"/>
    </w:pPr>
    <w:rPr>
      <w:rFonts w:eastAsia="Calibri"/>
      <w:color w:val="000000"/>
      <w:sz w:val="24"/>
      <w:szCs w:val="24"/>
      <w:lang w:eastAsia="en-US"/>
    </w:rPr>
  </w:style>
  <w:style w:type="paragraph" w:styleId="Bezmezer">
    <w:name w:val="No Spacing"/>
    <w:link w:val="BezmezerChar"/>
    <w:qFormat/>
    <w:rsid w:val="00534B87"/>
    <w:rPr>
      <w:rFonts w:ascii="Calibri" w:hAnsi="Calibri"/>
      <w:sz w:val="22"/>
      <w:szCs w:val="22"/>
      <w:lang w:eastAsia="en-US"/>
    </w:rPr>
  </w:style>
  <w:style w:type="character" w:customStyle="1" w:styleId="BezmezerChar">
    <w:name w:val="Bez mezer Char"/>
    <w:link w:val="Bezmezer"/>
    <w:locked/>
    <w:rsid w:val="00534B87"/>
    <w:rPr>
      <w:rFonts w:ascii="Calibri" w:hAnsi="Calibri"/>
      <w:sz w:val="22"/>
      <w:szCs w:val="22"/>
      <w:lang w:val="cs-CZ" w:eastAsia="en-US" w:bidi="ar-SA"/>
    </w:rPr>
  </w:style>
  <w:style w:type="paragraph" w:styleId="Textvysvtlivek">
    <w:name w:val="endnote text"/>
    <w:basedOn w:val="Normln"/>
    <w:link w:val="TextvysvtlivekChar"/>
    <w:uiPriority w:val="99"/>
    <w:semiHidden/>
    <w:unhideWhenUsed/>
    <w:rsid w:val="007A6B6E"/>
    <w:rPr>
      <w:sz w:val="20"/>
      <w:szCs w:val="20"/>
    </w:rPr>
  </w:style>
  <w:style w:type="character" w:customStyle="1" w:styleId="TextvysvtlivekChar">
    <w:name w:val="Text vysvětlivek Char"/>
    <w:basedOn w:val="Standardnpsmoodstavce"/>
    <w:link w:val="Textvysvtlivek"/>
    <w:uiPriority w:val="99"/>
    <w:semiHidden/>
    <w:rsid w:val="007A6B6E"/>
  </w:style>
  <w:style w:type="character" w:styleId="Odkaznavysvtlivky">
    <w:name w:val="endnote reference"/>
    <w:uiPriority w:val="99"/>
    <w:semiHidden/>
    <w:unhideWhenUsed/>
    <w:rsid w:val="007A6B6E"/>
    <w:rPr>
      <w:vertAlign w:val="superscript"/>
    </w:rPr>
  </w:style>
  <w:style w:type="character" w:customStyle="1" w:styleId="TextkomenteChar">
    <w:name w:val="Text komentáře Char"/>
    <w:link w:val="Textkomente"/>
    <w:uiPriority w:val="99"/>
    <w:rsid w:val="00D01F09"/>
    <w:rPr>
      <w:sz w:val="28"/>
    </w:rPr>
  </w:style>
  <w:style w:type="character" w:styleId="Nevyeenzmnka">
    <w:name w:val="Unresolved Mention"/>
    <w:uiPriority w:val="99"/>
    <w:semiHidden/>
    <w:unhideWhenUsed/>
    <w:rsid w:val="005337ED"/>
    <w:rPr>
      <w:color w:val="605E5C"/>
      <w:shd w:val="clear" w:color="auto" w:fill="E1DFDD"/>
    </w:rPr>
  </w:style>
  <w:style w:type="character" w:customStyle="1" w:styleId="OdstavecseseznamemChar">
    <w:name w:val="Odstavec se seznamem Char"/>
    <w:aliases w:val="Odstavec_muj Char"/>
    <w:link w:val="Odstavecseseznamem"/>
    <w:uiPriority w:val="34"/>
    <w:rsid w:val="00606C4E"/>
    <w:rPr>
      <w:sz w:val="24"/>
      <w:szCs w:val="24"/>
    </w:rPr>
  </w:style>
  <w:style w:type="character" w:customStyle="1" w:styleId="Nadpis3Char">
    <w:name w:val="Nadpis 3 Char"/>
    <w:link w:val="Nadpis3"/>
    <w:uiPriority w:val="9"/>
    <w:semiHidden/>
    <w:rsid w:val="001C1D5E"/>
    <w:rPr>
      <w:rFonts w:ascii="Aptos Display" w:eastAsia="Times New Roman" w:hAnsi="Aptos Display"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58678">
      <w:bodyDiv w:val="1"/>
      <w:marLeft w:val="0"/>
      <w:marRight w:val="0"/>
      <w:marTop w:val="0"/>
      <w:marBottom w:val="0"/>
      <w:divBdr>
        <w:top w:val="none" w:sz="0" w:space="0" w:color="auto"/>
        <w:left w:val="none" w:sz="0" w:space="0" w:color="auto"/>
        <w:bottom w:val="none" w:sz="0" w:space="0" w:color="auto"/>
        <w:right w:val="none" w:sz="0" w:space="0" w:color="auto"/>
      </w:divBdr>
    </w:div>
    <w:div w:id="422189397">
      <w:bodyDiv w:val="1"/>
      <w:marLeft w:val="0"/>
      <w:marRight w:val="0"/>
      <w:marTop w:val="0"/>
      <w:marBottom w:val="0"/>
      <w:divBdr>
        <w:top w:val="none" w:sz="0" w:space="0" w:color="auto"/>
        <w:left w:val="none" w:sz="0" w:space="0" w:color="auto"/>
        <w:bottom w:val="none" w:sz="0" w:space="0" w:color="auto"/>
        <w:right w:val="none" w:sz="0" w:space="0" w:color="auto"/>
      </w:divBdr>
    </w:div>
    <w:div w:id="492527649">
      <w:bodyDiv w:val="1"/>
      <w:marLeft w:val="0"/>
      <w:marRight w:val="0"/>
      <w:marTop w:val="0"/>
      <w:marBottom w:val="0"/>
      <w:divBdr>
        <w:top w:val="none" w:sz="0" w:space="0" w:color="auto"/>
        <w:left w:val="none" w:sz="0" w:space="0" w:color="auto"/>
        <w:bottom w:val="none" w:sz="0" w:space="0" w:color="auto"/>
        <w:right w:val="none" w:sz="0" w:space="0" w:color="auto"/>
      </w:divBdr>
    </w:div>
    <w:div w:id="503327740">
      <w:bodyDiv w:val="1"/>
      <w:marLeft w:val="0"/>
      <w:marRight w:val="0"/>
      <w:marTop w:val="0"/>
      <w:marBottom w:val="0"/>
      <w:divBdr>
        <w:top w:val="none" w:sz="0" w:space="0" w:color="auto"/>
        <w:left w:val="none" w:sz="0" w:space="0" w:color="auto"/>
        <w:bottom w:val="none" w:sz="0" w:space="0" w:color="auto"/>
        <w:right w:val="none" w:sz="0" w:space="0" w:color="auto"/>
      </w:divBdr>
    </w:div>
    <w:div w:id="522859736">
      <w:marLeft w:val="0"/>
      <w:marRight w:val="0"/>
      <w:marTop w:val="0"/>
      <w:marBottom w:val="0"/>
      <w:divBdr>
        <w:top w:val="none" w:sz="0" w:space="0" w:color="auto"/>
        <w:left w:val="none" w:sz="0" w:space="0" w:color="auto"/>
        <w:bottom w:val="none" w:sz="0" w:space="0" w:color="auto"/>
        <w:right w:val="none" w:sz="0" w:space="0" w:color="auto"/>
      </w:divBdr>
    </w:div>
    <w:div w:id="522859737">
      <w:marLeft w:val="0"/>
      <w:marRight w:val="0"/>
      <w:marTop w:val="0"/>
      <w:marBottom w:val="0"/>
      <w:divBdr>
        <w:top w:val="none" w:sz="0" w:space="0" w:color="auto"/>
        <w:left w:val="none" w:sz="0" w:space="0" w:color="auto"/>
        <w:bottom w:val="none" w:sz="0" w:space="0" w:color="auto"/>
        <w:right w:val="none" w:sz="0" w:space="0" w:color="auto"/>
      </w:divBdr>
    </w:div>
    <w:div w:id="522859738">
      <w:marLeft w:val="0"/>
      <w:marRight w:val="0"/>
      <w:marTop w:val="0"/>
      <w:marBottom w:val="0"/>
      <w:divBdr>
        <w:top w:val="none" w:sz="0" w:space="0" w:color="auto"/>
        <w:left w:val="none" w:sz="0" w:space="0" w:color="auto"/>
        <w:bottom w:val="none" w:sz="0" w:space="0" w:color="auto"/>
        <w:right w:val="none" w:sz="0" w:space="0" w:color="auto"/>
      </w:divBdr>
    </w:div>
    <w:div w:id="650477053">
      <w:bodyDiv w:val="1"/>
      <w:marLeft w:val="0"/>
      <w:marRight w:val="0"/>
      <w:marTop w:val="0"/>
      <w:marBottom w:val="0"/>
      <w:divBdr>
        <w:top w:val="none" w:sz="0" w:space="0" w:color="auto"/>
        <w:left w:val="none" w:sz="0" w:space="0" w:color="auto"/>
        <w:bottom w:val="none" w:sz="0" w:space="0" w:color="auto"/>
        <w:right w:val="none" w:sz="0" w:space="0" w:color="auto"/>
      </w:divBdr>
    </w:div>
    <w:div w:id="686250386">
      <w:bodyDiv w:val="1"/>
      <w:marLeft w:val="0"/>
      <w:marRight w:val="0"/>
      <w:marTop w:val="0"/>
      <w:marBottom w:val="0"/>
      <w:divBdr>
        <w:top w:val="none" w:sz="0" w:space="0" w:color="auto"/>
        <w:left w:val="none" w:sz="0" w:space="0" w:color="auto"/>
        <w:bottom w:val="none" w:sz="0" w:space="0" w:color="auto"/>
        <w:right w:val="none" w:sz="0" w:space="0" w:color="auto"/>
      </w:divBdr>
    </w:div>
    <w:div w:id="767313645">
      <w:bodyDiv w:val="1"/>
      <w:marLeft w:val="0"/>
      <w:marRight w:val="0"/>
      <w:marTop w:val="0"/>
      <w:marBottom w:val="0"/>
      <w:divBdr>
        <w:top w:val="none" w:sz="0" w:space="0" w:color="auto"/>
        <w:left w:val="none" w:sz="0" w:space="0" w:color="auto"/>
        <w:bottom w:val="none" w:sz="0" w:space="0" w:color="auto"/>
        <w:right w:val="none" w:sz="0" w:space="0" w:color="auto"/>
      </w:divBdr>
      <w:divsChild>
        <w:div w:id="1569800992">
          <w:marLeft w:val="0"/>
          <w:marRight w:val="0"/>
          <w:marTop w:val="0"/>
          <w:marBottom w:val="0"/>
          <w:divBdr>
            <w:top w:val="none" w:sz="0" w:space="0" w:color="auto"/>
            <w:left w:val="single" w:sz="48" w:space="0" w:color="0B1A39"/>
            <w:bottom w:val="none" w:sz="0" w:space="0" w:color="auto"/>
            <w:right w:val="single" w:sz="48" w:space="0" w:color="0B1A39"/>
          </w:divBdr>
          <w:divsChild>
            <w:div w:id="1921675901">
              <w:marLeft w:val="0"/>
              <w:marRight w:val="0"/>
              <w:marTop w:val="0"/>
              <w:marBottom w:val="0"/>
              <w:divBdr>
                <w:top w:val="none" w:sz="0" w:space="0" w:color="auto"/>
                <w:left w:val="none" w:sz="0" w:space="0" w:color="auto"/>
                <w:bottom w:val="none" w:sz="0" w:space="0" w:color="auto"/>
                <w:right w:val="none" w:sz="0" w:space="0" w:color="auto"/>
              </w:divBdr>
              <w:divsChild>
                <w:div w:id="1400443104">
                  <w:marLeft w:val="2760"/>
                  <w:marRight w:val="0"/>
                  <w:marTop w:val="0"/>
                  <w:marBottom w:val="0"/>
                  <w:divBdr>
                    <w:top w:val="none" w:sz="0" w:space="0" w:color="auto"/>
                    <w:left w:val="none" w:sz="0" w:space="0" w:color="auto"/>
                    <w:bottom w:val="none" w:sz="0" w:space="0" w:color="auto"/>
                    <w:right w:val="single" w:sz="48" w:space="0" w:color="FBFCF6"/>
                  </w:divBdr>
                  <w:divsChild>
                    <w:div w:id="1031299895">
                      <w:marLeft w:val="0"/>
                      <w:marRight w:val="0"/>
                      <w:marTop w:val="0"/>
                      <w:marBottom w:val="0"/>
                      <w:divBdr>
                        <w:top w:val="none" w:sz="0" w:space="0" w:color="auto"/>
                        <w:left w:val="none" w:sz="0" w:space="0" w:color="auto"/>
                        <w:bottom w:val="none" w:sz="0" w:space="0" w:color="auto"/>
                        <w:right w:val="none" w:sz="0" w:space="0" w:color="auto"/>
                      </w:divBdr>
                      <w:divsChild>
                        <w:div w:id="1500534128">
                          <w:marLeft w:val="0"/>
                          <w:marRight w:val="0"/>
                          <w:marTop w:val="0"/>
                          <w:marBottom w:val="0"/>
                          <w:divBdr>
                            <w:top w:val="none" w:sz="0" w:space="5" w:color="B2D5E2"/>
                            <w:left w:val="none" w:sz="0" w:space="5" w:color="B2D5E2"/>
                            <w:bottom w:val="none" w:sz="0" w:space="5" w:color="B2D5E2"/>
                            <w:right w:val="single" w:sz="36" w:space="5" w:color="B2D5E2"/>
                          </w:divBdr>
                          <w:divsChild>
                            <w:div w:id="1542665806">
                              <w:marLeft w:val="0"/>
                              <w:marRight w:val="0"/>
                              <w:marTop w:val="0"/>
                              <w:marBottom w:val="0"/>
                              <w:divBdr>
                                <w:top w:val="none" w:sz="0" w:space="0" w:color="auto"/>
                                <w:left w:val="none" w:sz="0" w:space="0" w:color="auto"/>
                                <w:bottom w:val="none" w:sz="0" w:space="0" w:color="auto"/>
                                <w:right w:val="none" w:sz="0" w:space="0" w:color="auto"/>
                              </w:divBdr>
                              <w:divsChild>
                                <w:div w:id="562831101">
                                  <w:marLeft w:val="0"/>
                                  <w:marRight w:val="0"/>
                                  <w:marTop w:val="0"/>
                                  <w:marBottom w:val="0"/>
                                  <w:divBdr>
                                    <w:top w:val="none" w:sz="0" w:space="0" w:color="auto"/>
                                    <w:left w:val="none" w:sz="0" w:space="0" w:color="auto"/>
                                    <w:bottom w:val="none" w:sz="0" w:space="0" w:color="auto"/>
                                    <w:right w:val="none" w:sz="0" w:space="0" w:color="auto"/>
                                  </w:divBdr>
                                  <w:divsChild>
                                    <w:div w:id="1764838816">
                                      <w:marLeft w:val="0"/>
                                      <w:marRight w:val="0"/>
                                      <w:marTop w:val="0"/>
                                      <w:marBottom w:val="0"/>
                                      <w:divBdr>
                                        <w:top w:val="single" w:sz="6" w:space="0" w:color="AFC4D3"/>
                                        <w:left w:val="single" w:sz="6" w:space="0" w:color="AFC4D3"/>
                                        <w:bottom w:val="single" w:sz="6" w:space="0" w:color="AFC4D3"/>
                                        <w:right w:val="single" w:sz="6" w:space="0" w:color="AFC4D3"/>
                                      </w:divBdr>
                                      <w:divsChild>
                                        <w:div w:id="1439565911">
                                          <w:marLeft w:val="0"/>
                                          <w:marRight w:val="0"/>
                                          <w:marTop w:val="0"/>
                                          <w:marBottom w:val="0"/>
                                          <w:divBdr>
                                            <w:top w:val="none" w:sz="0" w:space="0" w:color="auto"/>
                                            <w:left w:val="none" w:sz="0" w:space="0" w:color="auto"/>
                                            <w:bottom w:val="none" w:sz="0" w:space="0" w:color="auto"/>
                                            <w:right w:val="none" w:sz="0" w:space="0" w:color="auto"/>
                                          </w:divBdr>
                                          <w:divsChild>
                                            <w:div w:id="494997741">
                                              <w:marLeft w:val="60"/>
                                              <w:marRight w:val="60"/>
                                              <w:marTop w:val="60"/>
                                              <w:marBottom w:val="15"/>
                                              <w:divBdr>
                                                <w:top w:val="none" w:sz="0" w:space="0" w:color="auto"/>
                                                <w:left w:val="none" w:sz="0" w:space="0" w:color="auto"/>
                                                <w:bottom w:val="none" w:sz="0" w:space="0" w:color="auto"/>
                                                <w:right w:val="none" w:sz="0" w:space="0" w:color="auto"/>
                                              </w:divBdr>
                                              <w:divsChild>
                                                <w:div w:id="305353569">
                                                  <w:marLeft w:val="0"/>
                                                  <w:marRight w:val="0"/>
                                                  <w:marTop w:val="0"/>
                                                  <w:marBottom w:val="0"/>
                                                  <w:divBdr>
                                                    <w:top w:val="none" w:sz="0" w:space="0" w:color="auto"/>
                                                    <w:left w:val="none" w:sz="0" w:space="0" w:color="auto"/>
                                                    <w:bottom w:val="none" w:sz="0" w:space="0" w:color="auto"/>
                                                    <w:right w:val="none" w:sz="0" w:space="0" w:color="auto"/>
                                                  </w:divBdr>
                                                </w:div>
                                                <w:div w:id="691998681">
                                                  <w:marLeft w:val="0"/>
                                                  <w:marRight w:val="0"/>
                                                  <w:marTop w:val="0"/>
                                                  <w:marBottom w:val="0"/>
                                                  <w:divBdr>
                                                    <w:top w:val="none" w:sz="0" w:space="0" w:color="auto"/>
                                                    <w:left w:val="none" w:sz="0" w:space="0" w:color="auto"/>
                                                    <w:bottom w:val="none" w:sz="0" w:space="0" w:color="auto"/>
                                                    <w:right w:val="none" w:sz="0" w:space="0" w:color="auto"/>
                                                  </w:divBdr>
                                                </w:div>
                                                <w:div w:id="1411390780">
                                                  <w:marLeft w:val="0"/>
                                                  <w:marRight w:val="0"/>
                                                  <w:marTop w:val="0"/>
                                                  <w:marBottom w:val="0"/>
                                                  <w:divBdr>
                                                    <w:top w:val="none" w:sz="0" w:space="0" w:color="auto"/>
                                                    <w:left w:val="none" w:sz="0" w:space="0" w:color="auto"/>
                                                    <w:bottom w:val="none" w:sz="0" w:space="0" w:color="auto"/>
                                                    <w:right w:val="none" w:sz="0" w:space="0" w:color="auto"/>
                                                  </w:divBdr>
                                                </w:div>
                                                <w:div w:id="212777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3129238">
      <w:bodyDiv w:val="1"/>
      <w:marLeft w:val="0"/>
      <w:marRight w:val="0"/>
      <w:marTop w:val="0"/>
      <w:marBottom w:val="0"/>
      <w:divBdr>
        <w:top w:val="none" w:sz="0" w:space="0" w:color="auto"/>
        <w:left w:val="none" w:sz="0" w:space="0" w:color="auto"/>
        <w:bottom w:val="none" w:sz="0" w:space="0" w:color="auto"/>
        <w:right w:val="none" w:sz="0" w:space="0" w:color="auto"/>
      </w:divBdr>
    </w:div>
    <w:div w:id="994917468">
      <w:bodyDiv w:val="1"/>
      <w:marLeft w:val="0"/>
      <w:marRight w:val="0"/>
      <w:marTop w:val="0"/>
      <w:marBottom w:val="0"/>
      <w:divBdr>
        <w:top w:val="none" w:sz="0" w:space="0" w:color="auto"/>
        <w:left w:val="none" w:sz="0" w:space="0" w:color="auto"/>
        <w:bottom w:val="none" w:sz="0" w:space="0" w:color="auto"/>
        <w:right w:val="none" w:sz="0" w:space="0" w:color="auto"/>
      </w:divBdr>
    </w:div>
    <w:div w:id="1077482813">
      <w:bodyDiv w:val="1"/>
      <w:marLeft w:val="0"/>
      <w:marRight w:val="0"/>
      <w:marTop w:val="0"/>
      <w:marBottom w:val="0"/>
      <w:divBdr>
        <w:top w:val="none" w:sz="0" w:space="0" w:color="auto"/>
        <w:left w:val="none" w:sz="0" w:space="0" w:color="auto"/>
        <w:bottom w:val="none" w:sz="0" w:space="0" w:color="auto"/>
        <w:right w:val="none" w:sz="0" w:space="0" w:color="auto"/>
      </w:divBdr>
    </w:div>
    <w:div w:id="1079012404">
      <w:bodyDiv w:val="1"/>
      <w:marLeft w:val="0"/>
      <w:marRight w:val="0"/>
      <w:marTop w:val="0"/>
      <w:marBottom w:val="0"/>
      <w:divBdr>
        <w:top w:val="none" w:sz="0" w:space="0" w:color="auto"/>
        <w:left w:val="none" w:sz="0" w:space="0" w:color="auto"/>
        <w:bottom w:val="none" w:sz="0" w:space="0" w:color="auto"/>
        <w:right w:val="none" w:sz="0" w:space="0" w:color="auto"/>
      </w:divBdr>
    </w:div>
    <w:div w:id="1305701767">
      <w:bodyDiv w:val="1"/>
      <w:marLeft w:val="0"/>
      <w:marRight w:val="0"/>
      <w:marTop w:val="0"/>
      <w:marBottom w:val="0"/>
      <w:divBdr>
        <w:top w:val="none" w:sz="0" w:space="0" w:color="auto"/>
        <w:left w:val="none" w:sz="0" w:space="0" w:color="auto"/>
        <w:bottom w:val="none" w:sz="0" w:space="0" w:color="auto"/>
        <w:right w:val="none" w:sz="0" w:space="0" w:color="auto"/>
      </w:divBdr>
    </w:div>
    <w:div w:id="1310087597">
      <w:bodyDiv w:val="1"/>
      <w:marLeft w:val="0"/>
      <w:marRight w:val="0"/>
      <w:marTop w:val="0"/>
      <w:marBottom w:val="0"/>
      <w:divBdr>
        <w:top w:val="none" w:sz="0" w:space="0" w:color="auto"/>
        <w:left w:val="none" w:sz="0" w:space="0" w:color="auto"/>
        <w:bottom w:val="none" w:sz="0" w:space="0" w:color="auto"/>
        <w:right w:val="none" w:sz="0" w:space="0" w:color="auto"/>
      </w:divBdr>
      <w:divsChild>
        <w:div w:id="243803761">
          <w:marLeft w:val="0"/>
          <w:marRight w:val="0"/>
          <w:marTop w:val="0"/>
          <w:marBottom w:val="0"/>
          <w:divBdr>
            <w:top w:val="none" w:sz="0" w:space="0" w:color="auto"/>
            <w:left w:val="none" w:sz="0" w:space="0" w:color="auto"/>
            <w:bottom w:val="none" w:sz="0" w:space="0" w:color="auto"/>
            <w:right w:val="none" w:sz="0" w:space="0" w:color="auto"/>
          </w:divBdr>
          <w:divsChild>
            <w:div w:id="1912810179">
              <w:marLeft w:val="0"/>
              <w:marRight w:val="0"/>
              <w:marTop w:val="0"/>
              <w:marBottom w:val="0"/>
              <w:divBdr>
                <w:top w:val="none" w:sz="0" w:space="0" w:color="auto"/>
                <w:left w:val="none" w:sz="0" w:space="0" w:color="auto"/>
                <w:bottom w:val="none" w:sz="0" w:space="0" w:color="auto"/>
                <w:right w:val="none" w:sz="0" w:space="0" w:color="auto"/>
              </w:divBdr>
              <w:divsChild>
                <w:div w:id="134632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456654">
      <w:bodyDiv w:val="1"/>
      <w:marLeft w:val="0"/>
      <w:marRight w:val="0"/>
      <w:marTop w:val="0"/>
      <w:marBottom w:val="0"/>
      <w:divBdr>
        <w:top w:val="none" w:sz="0" w:space="0" w:color="auto"/>
        <w:left w:val="none" w:sz="0" w:space="0" w:color="auto"/>
        <w:bottom w:val="none" w:sz="0" w:space="0" w:color="auto"/>
        <w:right w:val="none" w:sz="0" w:space="0" w:color="auto"/>
      </w:divBdr>
    </w:div>
    <w:div w:id="1456018914">
      <w:bodyDiv w:val="1"/>
      <w:marLeft w:val="0"/>
      <w:marRight w:val="0"/>
      <w:marTop w:val="0"/>
      <w:marBottom w:val="0"/>
      <w:divBdr>
        <w:top w:val="none" w:sz="0" w:space="0" w:color="auto"/>
        <w:left w:val="none" w:sz="0" w:space="0" w:color="auto"/>
        <w:bottom w:val="none" w:sz="0" w:space="0" w:color="auto"/>
        <w:right w:val="none" w:sz="0" w:space="0" w:color="auto"/>
      </w:divBdr>
      <w:divsChild>
        <w:div w:id="1226726182">
          <w:marLeft w:val="0"/>
          <w:marRight w:val="0"/>
          <w:marTop w:val="0"/>
          <w:marBottom w:val="0"/>
          <w:divBdr>
            <w:top w:val="none" w:sz="0" w:space="0" w:color="auto"/>
            <w:left w:val="none" w:sz="0" w:space="0" w:color="auto"/>
            <w:bottom w:val="none" w:sz="0" w:space="0" w:color="auto"/>
            <w:right w:val="none" w:sz="0" w:space="0" w:color="auto"/>
          </w:divBdr>
          <w:divsChild>
            <w:div w:id="744306991">
              <w:marLeft w:val="0"/>
              <w:marRight w:val="0"/>
              <w:marTop w:val="0"/>
              <w:marBottom w:val="0"/>
              <w:divBdr>
                <w:top w:val="none" w:sz="0" w:space="0" w:color="auto"/>
                <w:left w:val="none" w:sz="0" w:space="0" w:color="auto"/>
                <w:bottom w:val="none" w:sz="0" w:space="0" w:color="auto"/>
                <w:right w:val="none" w:sz="0" w:space="0" w:color="auto"/>
              </w:divBdr>
              <w:divsChild>
                <w:div w:id="92395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5606">
      <w:bodyDiv w:val="1"/>
      <w:marLeft w:val="0"/>
      <w:marRight w:val="0"/>
      <w:marTop w:val="0"/>
      <w:marBottom w:val="0"/>
      <w:divBdr>
        <w:top w:val="none" w:sz="0" w:space="0" w:color="auto"/>
        <w:left w:val="none" w:sz="0" w:space="0" w:color="auto"/>
        <w:bottom w:val="none" w:sz="0" w:space="0" w:color="auto"/>
        <w:right w:val="none" w:sz="0" w:space="0" w:color="auto"/>
      </w:divBdr>
    </w:div>
    <w:div w:id="1790464269">
      <w:bodyDiv w:val="1"/>
      <w:marLeft w:val="0"/>
      <w:marRight w:val="0"/>
      <w:marTop w:val="0"/>
      <w:marBottom w:val="0"/>
      <w:divBdr>
        <w:top w:val="none" w:sz="0" w:space="0" w:color="auto"/>
        <w:left w:val="none" w:sz="0" w:space="0" w:color="auto"/>
        <w:bottom w:val="none" w:sz="0" w:space="0" w:color="auto"/>
        <w:right w:val="none" w:sz="0" w:space="0" w:color="auto"/>
      </w:divBdr>
      <w:divsChild>
        <w:div w:id="1824159702">
          <w:marLeft w:val="0"/>
          <w:marRight w:val="0"/>
          <w:marTop w:val="0"/>
          <w:marBottom w:val="0"/>
          <w:divBdr>
            <w:top w:val="none" w:sz="0" w:space="0" w:color="auto"/>
            <w:left w:val="none" w:sz="0" w:space="0" w:color="auto"/>
            <w:bottom w:val="none" w:sz="0" w:space="0" w:color="auto"/>
            <w:right w:val="none" w:sz="0" w:space="0" w:color="auto"/>
          </w:divBdr>
          <w:divsChild>
            <w:div w:id="1637174997">
              <w:marLeft w:val="0"/>
              <w:marRight w:val="0"/>
              <w:marTop w:val="0"/>
              <w:marBottom w:val="0"/>
              <w:divBdr>
                <w:top w:val="none" w:sz="0" w:space="0" w:color="auto"/>
                <w:left w:val="none" w:sz="0" w:space="0" w:color="auto"/>
                <w:bottom w:val="none" w:sz="0" w:space="0" w:color="auto"/>
                <w:right w:val="none" w:sz="0" w:space="0" w:color="auto"/>
              </w:divBdr>
              <w:divsChild>
                <w:div w:id="2068332651">
                  <w:marLeft w:val="0"/>
                  <w:marRight w:val="0"/>
                  <w:marTop w:val="100"/>
                  <w:marBottom w:val="100"/>
                  <w:divBdr>
                    <w:top w:val="none" w:sz="0" w:space="0" w:color="auto"/>
                    <w:left w:val="none" w:sz="0" w:space="0" w:color="auto"/>
                    <w:bottom w:val="none" w:sz="0" w:space="0" w:color="auto"/>
                    <w:right w:val="none" w:sz="0" w:space="0" w:color="auto"/>
                  </w:divBdr>
                  <w:divsChild>
                    <w:div w:id="73013326">
                      <w:marLeft w:val="0"/>
                      <w:marRight w:val="0"/>
                      <w:marTop w:val="0"/>
                      <w:marBottom w:val="0"/>
                      <w:divBdr>
                        <w:top w:val="none" w:sz="0" w:space="0" w:color="auto"/>
                        <w:left w:val="none" w:sz="0" w:space="0" w:color="auto"/>
                        <w:bottom w:val="none" w:sz="0" w:space="0" w:color="auto"/>
                        <w:right w:val="none" w:sz="0" w:space="0" w:color="auto"/>
                      </w:divBdr>
                      <w:divsChild>
                        <w:div w:id="1857843381">
                          <w:marLeft w:val="0"/>
                          <w:marRight w:val="0"/>
                          <w:marTop w:val="0"/>
                          <w:marBottom w:val="0"/>
                          <w:divBdr>
                            <w:top w:val="none" w:sz="0" w:space="0" w:color="auto"/>
                            <w:left w:val="none" w:sz="0" w:space="0" w:color="auto"/>
                            <w:bottom w:val="none" w:sz="0" w:space="0" w:color="auto"/>
                            <w:right w:val="none" w:sz="0" w:space="0" w:color="auto"/>
                          </w:divBdr>
                          <w:divsChild>
                            <w:div w:id="12740901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2421869">
      <w:bodyDiv w:val="1"/>
      <w:marLeft w:val="0"/>
      <w:marRight w:val="0"/>
      <w:marTop w:val="0"/>
      <w:marBottom w:val="0"/>
      <w:divBdr>
        <w:top w:val="none" w:sz="0" w:space="0" w:color="auto"/>
        <w:left w:val="none" w:sz="0" w:space="0" w:color="auto"/>
        <w:bottom w:val="none" w:sz="0" w:space="0" w:color="auto"/>
        <w:right w:val="none" w:sz="0" w:space="0" w:color="auto"/>
      </w:divBdr>
    </w:div>
    <w:div w:id="1927691099">
      <w:bodyDiv w:val="1"/>
      <w:marLeft w:val="0"/>
      <w:marRight w:val="0"/>
      <w:marTop w:val="0"/>
      <w:marBottom w:val="0"/>
      <w:divBdr>
        <w:top w:val="none" w:sz="0" w:space="0" w:color="auto"/>
        <w:left w:val="none" w:sz="0" w:space="0" w:color="auto"/>
        <w:bottom w:val="none" w:sz="0" w:space="0" w:color="auto"/>
        <w:right w:val="none" w:sz="0" w:space="0" w:color="auto"/>
      </w:divBdr>
    </w:div>
    <w:div w:id="1997296452">
      <w:bodyDiv w:val="1"/>
      <w:marLeft w:val="0"/>
      <w:marRight w:val="0"/>
      <w:marTop w:val="0"/>
      <w:marBottom w:val="0"/>
      <w:divBdr>
        <w:top w:val="none" w:sz="0" w:space="0" w:color="auto"/>
        <w:left w:val="none" w:sz="0" w:space="0" w:color="auto"/>
        <w:bottom w:val="none" w:sz="0" w:space="0" w:color="auto"/>
        <w:right w:val="none" w:sz="0" w:space="0" w:color="auto"/>
      </w:divBdr>
      <w:divsChild>
        <w:div w:id="2361958">
          <w:marLeft w:val="0"/>
          <w:marRight w:val="0"/>
          <w:marTop w:val="0"/>
          <w:marBottom w:val="0"/>
          <w:divBdr>
            <w:top w:val="none" w:sz="0" w:space="0" w:color="auto"/>
            <w:left w:val="none" w:sz="0" w:space="0" w:color="auto"/>
            <w:bottom w:val="none" w:sz="0" w:space="0" w:color="auto"/>
            <w:right w:val="none" w:sz="0" w:space="0" w:color="auto"/>
          </w:divBdr>
          <w:divsChild>
            <w:div w:id="1925720560">
              <w:marLeft w:val="0"/>
              <w:marRight w:val="0"/>
              <w:marTop w:val="0"/>
              <w:marBottom w:val="0"/>
              <w:divBdr>
                <w:top w:val="none" w:sz="0" w:space="0" w:color="auto"/>
                <w:left w:val="none" w:sz="0" w:space="0" w:color="auto"/>
                <w:bottom w:val="none" w:sz="0" w:space="0" w:color="auto"/>
                <w:right w:val="none" w:sz="0" w:space="0" w:color="auto"/>
              </w:divBdr>
              <w:divsChild>
                <w:div w:id="1481536653">
                  <w:marLeft w:val="0"/>
                  <w:marRight w:val="0"/>
                  <w:marTop w:val="100"/>
                  <w:marBottom w:val="100"/>
                  <w:divBdr>
                    <w:top w:val="none" w:sz="0" w:space="0" w:color="auto"/>
                    <w:left w:val="none" w:sz="0" w:space="0" w:color="auto"/>
                    <w:bottom w:val="none" w:sz="0" w:space="0" w:color="auto"/>
                    <w:right w:val="none" w:sz="0" w:space="0" w:color="auto"/>
                  </w:divBdr>
                  <w:divsChild>
                    <w:div w:id="798035691">
                      <w:marLeft w:val="0"/>
                      <w:marRight w:val="0"/>
                      <w:marTop w:val="0"/>
                      <w:marBottom w:val="0"/>
                      <w:divBdr>
                        <w:top w:val="none" w:sz="0" w:space="0" w:color="auto"/>
                        <w:left w:val="none" w:sz="0" w:space="0" w:color="auto"/>
                        <w:bottom w:val="none" w:sz="0" w:space="0" w:color="auto"/>
                        <w:right w:val="none" w:sz="0" w:space="0" w:color="auto"/>
                      </w:divBdr>
                      <w:divsChild>
                        <w:div w:id="61175157">
                          <w:marLeft w:val="0"/>
                          <w:marRight w:val="0"/>
                          <w:marTop w:val="0"/>
                          <w:marBottom w:val="0"/>
                          <w:divBdr>
                            <w:top w:val="none" w:sz="0" w:space="0" w:color="auto"/>
                            <w:left w:val="none" w:sz="0" w:space="0" w:color="auto"/>
                            <w:bottom w:val="none" w:sz="0" w:space="0" w:color="auto"/>
                            <w:right w:val="none" w:sz="0" w:space="0" w:color="auto"/>
                          </w:divBdr>
                          <w:divsChild>
                            <w:div w:id="49125866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06EF8-CB7D-4337-AC8A-60AE6455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5895</Words>
  <Characters>34782</Characters>
  <Application>Microsoft Office Word</Application>
  <DocSecurity>0</DocSecurity>
  <Lines>289</Lines>
  <Paragraphs>81</Paragraphs>
  <ScaleCrop>false</ScaleCrop>
  <HeadingPairs>
    <vt:vector size="2" baseType="variant">
      <vt:variant>
        <vt:lpstr>Název</vt:lpstr>
      </vt:variant>
      <vt:variant>
        <vt:i4>1</vt:i4>
      </vt:variant>
    </vt:vector>
  </HeadingPairs>
  <TitlesOfParts>
    <vt:vector size="1" baseType="lpstr">
      <vt:lpstr>Struktura Českých stavebních standardů v oblasti uzavírání smluv</vt:lpstr>
    </vt:vector>
  </TitlesOfParts>
  <Company>GPL-INVEST s.r.o.</Company>
  <LinksUpToDate>false</LinksUpToDate>
  <CharactersWithSpaces>40596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Struktura Českých stavebních standardů v oblasti uzavírání smluv</dc:title>
  <dc:subject/>
  <dc:creator>GPL-INVEST s.r.o.</dc:creator>
  <cp:keywords/>
  <cp:lastModifiedBy>Jana Zborníková</cp:lastModifiedBy>
  <cp:revision>29</cp:revision>
  <cp:lastPrinted>2013-04-22T10:50:00Z</cp:lastPrinted>
  <dcterms:created xsi:type="dcterms:W3CDTF">2026-07-17T06:54:00Z</dcterms:created>
  <dcterms:modified xsi:type="dcterms:W3CDTF">2026-07-20T10:37:00Z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